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CA" w:rsidRPr="00A010B5" w:rsidRDefault="00D701CA" w:rsidP="00D701CA">
      <w:pPr>
        <w:shd w:val="clear" w:color="auto" w:fill="FFFFFF"/>
        <w:spacing w:before="100" w:beforeAutospacing="1" w:after="119" w:line="240" w:lineRule="auto"/>
        <w:jc w:val="center"/>
        <w:rPr>
          <w:rFonts w:ascii="Book Antiqua" w:eastAsia="Times New Roman" w:hAnsi="Book Antiqua"/>
          <w:sz w:val="24"/>
          <w:szCs w:val="24"/>
        </w:rPr>
      </w:pPr>
      <w:r w:rsidRPr="00A010B5">
        <w:rPr>
          <w:rFonts w:ascii="Arial" w:hAnsi="Arial" w:cs="Arial"/>
          <w:noProof/>
          <w:color w:val="009ACA"/>
          <w:sz w:val="24"/>
          <w:szCs w:val="24"/>
          <w:lang w:eastAsia="tr-TR"/>
        </w:rPr>
        <w:drawing>
          <wp:inline distT="0" distB="0" distL="0" distR="0" wp14:anchorId="2B6CA507" wp14:editId="0203D2D1">
            <wp:extent cx="1573618" cy="1547882"/>
            <wp:effectExtent l="0" t="0" r="7620" b="0"/>
            <wp:docPr id="1" name="Resim 1" descr="http://www.duzce.edu.tr/dosya/logo/DU.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zce.edu.tr/dosya/logo/DU.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4699" cy="1548945"/>
                    </a:xfrm>
                    <a:prstGeom prst="rect">
                      <a:avLst/>
                    </a:prstGeom>
                    <a:noFill/>
                    <a:ln>
                      <a:noFill/>
                    </a:ln>
                  </pic:spPr>
                </pic:pic>
              </a:graphicData>
            </a:graphic>
          </wp:inline>
        </w:drawing>
      </w:r>
    </w:p>
    <w:p w:rsidR="00D701CA" w:rsidRPr="00A010B5" w:rsidRDefault="00D701CA" w:rsidP="00D701CA">
      <w:pPr>
        <w:shd w:val="clear" w:color="auto" w:fill="FFFFFF"/>
        <w:spacing w:before="100" w:beforeAutospacing="1" w:after="119" w:line="240" w:lineRule="auto"/>
        <w:jc w:val="center"/>
        <w:rPr>
          <w:rFonts w:ascii="Arial" w:eastAsia="Times New Roman" w:hAnsi="Arial" w:cs="Arial"/>
          <w:sz w:val="24"/>
          <w:szCs w:val="24"/>
        </w:rPr>
      </w:pPr>
    </w:p>
    <w:p w:rsidR="00D701CA" w:rsidRPr="006978FE" w:rsidRDefault="00D701CA" w:rsidP="000F2BB3">
      <w:pPr>
        <w:shd w:val="clear" w:color="auto" w:fill="FFFFFF"/>
        <w:spacing w:before="100" w:beforeAutospacing="1" w:after="119" w:line="240" w:lineRule="auto"/>
        <w:jc w:val="center"/>
        <w:rPr>
          <w:rFonts w:ascii="Arial" w:eastAsia="Times New Roman" w:hAnsi="Arial" w:cs="Arial"/>
          <w:b/>
          <w:sz w:val="32"/>
          <w:szCs w:val="24"/>
        </w:rPr>
      </w:pPr>
      <w:r w:rsidRPr="006978FE">
        <w:rPr>
          <w:rFonts w:ascii="Arial" w:eastAsia="Times New Roman" w:hAnsi="Arial" w:cs="Arial"/>
          <w:b/>
          <w:sz w:val="32"/>
          <w:szCs w:val="24"/>
        </w:rPr>
        <w:t>DÜZCE</w:t>
      </w:r>
      <w:r w:rsidR="000F2BB3" w:rsidRPr="006978FE">
        <w:rPr>
          <w:rFonts w:ascii="Arial" w:eastAsia="Times New Roman" w:hAnsi="Arial" w:cs="Arial"/>
          <w:b/>
          <w:sz w:val="32"/>
          <w:szCs w:val="24"/>
        </w:rPr>
        <w:t xml:space="preserve"> </w:t>
      </w:r>
      <w:r w:rsidRPr="006978FE">
        <w:rPr>
          <w:rFonts w:ascii="Arial" w:eastAsia="Times New Roman" w:hAnsi="Arial" w:cs="Arial"/>
          <w:b/>
          <w:sz w:val="32"/>
          <w:szCs w:val="24"/>
        </w:rPr>
        <w:t>ÜNİVERSİTESİ</w:t>
      </w:r>
    </w:p>
    <w:p w:rsidR="00D701CA" w:rsidRPr="00A010B5" w:rsidRDefault="00D701CA" w:rsidP="00D701CA">
      <w:pPr>
        <w:shd w:val="clear" w:color="auto" w:fill="FFFFFF"/>
        <w:spacing w:before="100" w:beforeAutospacing="1" w:after="240" w:line="240" w:lineRule="auto"/>
        <w:rPr>
          <w:rFonts w:ascii="Times New Roman" w:eastAsia="Times New Roman" w:hAnsi="Times New Roman"/>
          <w:sz w:val="24"/>
          <w:szCs w:val="24"/>
        </w:rPr>
      </w:pPr>
    </w:p>
    <w:p w:rsidR="00D701CA" w:rsidRPr="00A010B5" w:rsidRDefault="00D701CA" w:rsidP="00D701CA">
      <w:pPr>
        <w:shd w:val="clear" w:color="auto" w:fill="FFFFFF"/>
        <w:spacing w:before="100" w:beforeAutospacing="1" w:after="119" w:line="360" w:lineRule="auto"/>
        <w:jc w:val="center"/>
        <w:rPr>
          <w:rFonts w:ascii="Arial" w:eastAsia="Times New Roman" w:hAnsi="Arial" w:cs="Arial"/>
          <w:b/>
          <w:bCs/>
          <w:sz w:val="24"/>
          <w:szCs w:val="24"/>
        </w:rPr>
      </w:pPr>
      <w:r w:rsidRPr="00A010B5">
        <w:rPr>
          <w:rFonts w:ascii="Arial" w:eastAsia="Times New Roman" w:hAnsi="Arial" w:cs="Arial"/>
          <w:b/>
          <w:bCs/>
          <w:sz w:val="24"/>
          <w:szCs w:val="24"/>
        </w:rPr>
        <w:t>201</w:t>
      </w:r>
      <w:r w:rsidR="009D46FE">
        <w:rPr>
          <w:rFonts w:ascii="Arial" w:eastAsia="Times New Roman" w:hAnsi="Arial" w:cs="Arial"/>
          <w:b/>
          <w:bCs/>
          <w:sz w:val="24"/>
          <w:szCs w:val="24"/>
        </w:rPr>
        <w:t>8</w:t>
      </w:r>
      <w:r w:rsidR="003C01FC" w:rsidRPr="00A010B5">
        <w:rPr>
          <w:rFonts w:ascii="Arial" w:eastAsia="Times New Roman" w:hAnsi="Arial" w:cs="Arial"/>
          <w:b/>
          <w:bCs/>
          <w:sz w:val="24"/>
          <w:szCs w:val="24"/>
        </w:rPr>
        <w:t xml:space="preserve"> </w:t>
      </w:r>
      <w:r w:rsidRPr="00A010B5">
        <w:rPr>
          <w:rFonts w:ascii="Arial" w:eastAsia="Times New Roman" w:hAnsi="Arial" w:cs="Arial"/>
          <w:b/>
          <w:bCs/>
          <w:sz w:val="24"/>
          <w:szCs w:val="24"/>
        </w:rPr>
        <w:t xml:space="preserve">YILI </w:t>
      </w:r>
    </w:p>
    <w:p w:rsidR="00D701CA" w:rsidRPr="006978FE" w:rsidRDefault="00645EE8" w:rsidP="00D701CA">
      <w:pPr>
        <w:shd w:val="clear" w:color="auto" w:fill="FFFFFF"/>
        <w:spacing w:before="100" w:beforeAutospacing="1" w:after="119" w:line="360" w:lineRule="auto"/>
        <w:jc w:val="center"/>
        <w:rPr>
          <w:rFonts w:ascii="Arial" w:eastAsia="Times New Roman" w:hAnsi="Arial" w:cs="Arial"/>
          <w:b/>
          <w:bCs/>
          <w:sz w:val="28"/>
          <w:szCs w:val="24"/>
        </w:rPr>
      </w:pPr>
      <w:r w:rsidRPr="006978FE">
        <w:rPr>
          <w:rFonts w:ascii="Arial" w:eastAsia="Times New Roman" w:hAnsi="Arial" w:cs="Arial"/>
          <w:b/>
          <w:bCs/>
          <w:sz w:val="28"/>
          <w:szCs w:val="24"/>
          <w:u w:val="single"/>
        </w:rPr>
        <w:t>TÜRK DİLİ BÖLÜM BAŞKANLIĞI</w:t>
      </w:r>
    </w:p>
    <w:p w:rsidR="00D701CA" w:rsidRPr="00A010B5" w:rsidRDefault="003C01FC" w:rsidP="00D701CA">
      <w:pPr>
        <w:shd w:val="clear" w:color="auto" w:fill="FFFFFF"/>
        <w:spacing w:before="100" w:beforeAutospacing="1" w:after="119" w:line="360" w:lineRule="auto"/>
        <w:jc w:val="center"/>
        <w:rPr>
          <w:rFonts w:ascii="Arial" w:eastAsia="Times New Roman" w:hAnsi="Arial" w:cs="Arial"/>
          <w:b/>
          <w:bCs/>
          <w:sz w:val="24"/>
          <w:szCs w:val="24"/>
        </w:rPr>
      </w:pPr>
      <w:r w:rsidRPr="00A010B5">
        <w:rPr>
          <w:rFonts w:ascii="Arial" w:eastAsia="Times New Roman" w:hAnsi="Arial" w:cs="Arial"/>
          <w:b/>
          <w:bCs/>
          <w:sz w:val="24"/>
          <w:szCs w:val="24"/>
        </w:rPr>
        <w:t xml:space="preserve">İÇ DENETİM </w:t>
      </w:r>
      <w:r w:rsidR="00D701CA" w:rsidRPr="00A010B5">
        <w:rPr>
          <w:rFonts w:ascii="Arial" w:eastAsia="Times New Roman" w:hAnsi="Arial" w:cs="Arial"/>
          <w:b/>
          <w:bCs/>
          <w:sz w:val="24"/>
          <w:szCs w:val="24"/>
        </w:rPr>
        <w:t>RAPORU</w:t>
      </w:r>
    </w:p>
    <w:p w:rsidR="00DB4410" w:rsidRPr="00A010B5" w:rsidRDefault="00740CF2" w:rsidP="00740CF2">
      <w:pPr>
        <w:shd w:val="clear" w:color="auto" w:fill="FFFFFF"/>
        <w:spacing w:before="100" w:beforeAutospacing="1" w:after="119" w:line="360" w:lineRule="auto"/>
        <w:jc w:val="center"/>
        <w:rPr>
          <w:rFonts w:ascii="Arial" w:eastAsia="Times New Roman" w:hAnsi="Arial" w:cs="Arial"/>
          <w:b/>
          <w:bCs/>
          <w:sz w:val="24"/>
          <w:szCs w:val="24"/>
        </w:rPr>
      </w:pPr>
      <w:r w:rsidRPr="00A010B5">
        <w:rPr>
          <w:rFonts w:ascii="Arial" w:eastAsia="Times New Roman" w:hAnsi="Arial" w:cs="Arial"/>
          <w:b/>
          <w:bCs/>
          <w:sz w:val="24"/>
          <w:szCs w:val="24"/>
        </w:rPr>
        <w:t>Konuralp Yerleşkesi</w:t>
      </w:r>
      <w:r w:rsidRPr="00A010B5">
        <w:rPr>
          <w:sz w:val="24"/>
          <w:szCs w:val="24"/>
        </w:rPr>
        <w:t xml:space="preserve"> </w:t>
      </w:r>
      <w:r w:rsidRPr="00A010B5">
        <w:rPr>
          <w:rFonts w:ascii="Arial" w:eastAsia="Times New Roman" w:hAnsi="Arial" w:cs="Arial"/>
          <w:b/>
          <w:bCs/>
          <w:sz w:val="24"/>
          <w:szCs w:val="24"/>
        </w:rPr>
        <w:t>Rektörlük 3. Kat</w:t>
      </w:r>
    </w:p>
    <w:p w:rsidR="00AF477E" w:rsidRDefault="00AF477E" w:rsidP="00DB4410">
      <w:pPr>
        <w:shd w:val="clear" w:color="auto" w:fill="FFFFFF"/>
        <w:spacing w:before="100" w:beforeAutospacing="1" w:after="119" w:line="360" w:lineRule="auto"/>
        <w:rPr>
          <w:rFonts w:ascii="Arial" w:eastAsia="Times New Roman" w:hAnsi="Arial" w:cs="Arial"/>
          <w:b/>
          <w:bCs/>
          <w:sz w:val="24"/>
          <w:szCs w:val="24"/>
        </w:rPr>
      </w:pPr>
    </w:p>
    <w:p w:rsidR="006978FE" w:rsidRPr="00A010B5" w:rsidRDefault="006978FE" w:rsidP="00DB4410">
      <w:pPr>
        <w:shd w:val="clear" w:color="auto" w:fill="FFFFFF"/>
        <w:spacing w:before="100" w:beforeAutospacing="1" w:after="119" w:line="360" w:lineRule="auto"/>
        <w:rPr>
          <w:rFonts w:ascii="Arial" w:eastAsia="Times New Roman" w:hAnsi="Arial" w:cs="Arial"/>
          <w:b/>
          <w:bCs/>
          <w:sz w:val="24"/>
          <w:szCs w:val="24"/>
        </w:rPr>
      </w:pPr>
    </w:p>
    <w:p w:rsidR="00DB4410" w:rsidRPr="00A010B5" w:rsidRDefault="00AF477E" w:rsidP="00DB4410">
      <w:pPr>
        <w:shd w:val="clear" w:color="auto" w:fill="FFFFFF"/>
        <w:spacing w:before="100" w:beforeAutospacing="1" w:after="119" w:line="360" w:lineRule="auto"/>
        <w:rPr>
          <w:rFonts w:ascii="Arial" w:eastAsia="Times New Roman" w:hAnsi="Arial" w:cs="Arial"/>
          <w:b/>
          <w:bCs/>
          <w:sz w:val="24"/>
          <w:szCs w:val="24"/>
        </w:rPr>
      </w:pPr>
      <w:r w:rsidRPr="00A010B5">
        <w:rPr>
          <w:rFonts w:ascii="Arial" w:eastAsia="Times New Roman" w:hAnsi="Arial" w:cs="Arial"/>
          <w:b/>
          <w:bCs/>
          <w:sz w:val="24"/>
          <w:szCs w:val="24"/>
        </w:rPr>
        <w:t>A.</w:t>
      </w:r>
      <w:r w:rsidRPr="00A010B5">
        <w:rPr>
          <w:rFonts w:ascii="Arial" w:eastAsia="Times New Roman" w:hAnsi="Arial" w:cs="Arial"/>
          <w:b/>
          <w:bCs/>
          <w:sz w:val="24"/>
          <w:szCs w:val="24"/>
        </w:rPr>
        <w:tab/>
        <w:t>KURUM HAKKINDA BİLGİLER</w:t>
      </w:r>
    </w:p>
    <w:p w:rsidR="00DB4410" w:rsidRPr="00A010B5" w:rsidRDefault="00DB4410" w:rsidP="00DB4410">
      <w:pPr>
        <w:shd w:val="clear" w:color="auto" w:fill="FFFFFF"/>
        <w:spacing w:before="100" w:beforeAutospacing="1" w:after="119" w:line="360" w:lineRule="auto"/>
        <w:rPr>
          <w:rFonts w:ascii="Arial" w:eastAsia="Times New Roman" w:hAnsi="Arial" w:cs="Arial"/>
          <w:b/>
          <w:bCs/>
          <w:sz w:val="24"/>
          <w:szCs w:val="24"/>
        </w:rPr>
      </w:pPr>
      <w:r w:rsidRPr="00A010B5">
        <w:rPr>
          <w:rFonts w:ascii="Arial" w:eastAsia="Times New Roman" w:hAnsi="Arial" w:cs="Arial"/>
          <w:b/>
          <w:bCs/>
          <w:sz w:val="24"/>
          <w:szCs w:val="24"/>
        </w:rPr>
        <w:t>KALİTE EKİBİ</w:t>
      </w:r>
    </w:p>
    <w:p w:rsidR="000F2BB3" w:rsidRDefault="00D701CA" w:rsidP="000F2BB3">
      <w:pPr>
        <w:shd w:val="clear" w:color="auto" w:fill="FFFFFF"/>
        <w:spacing w:after="120" w:line="360" w:lineRule="auto"/>
        <w:jc w:val="both"/>
        <w:rPr>
          <w:rFonts w:ascii="Arial" w:eastAsia="Times New Roman" w:hAnsi="Arial" w:cs="Arial"/>
          <w:bCs/>
          <w:sz w:val="24"/>
          <w:szCs w:val="24"/>
        </w:rPr>
      </w:pPr>
      <w:r w:rsidRPr="000F2BB3">
        <w:rPr>
          <w:rFonts w:ascii="Arial" w:eastAsia="Times New Roman" w:hAnsi="Arial" w:cs="Arial"/>
          <w:b/>
          <w:bCs/>
          <w:sz w:val="24"/>
          <w:szCs w:val="24"/>
        </w:rPr>
        <w:t xml:space="preserve">Üst Yönetici: </w:t>
      </w:r>
      <w:r w:rsidR="000F2BB3">
        <w:rPr>
          <w:rFonts w:ascii="Arial" w:eastAsia="Times New Roman" w:hAnsi="Arial" w:cs="Arial"/>
          <w:bCs/>
          <w:sz w:val="24"/>
          <w:szCs w:val="24"/>
        </w:rPr>
        <w:t>Doç. Dr</w:t>
      </w:r>
      <w:r w:rsidR="00645EE8" w:rsidRPr="000F2BB3">
        <w:rPr>
          <w:rFonts w:ascii="Arial" w:eastAsia="Times New Roman" w:hAnsi="Arial" w:cs="Arial"/>
          <w:bCs/>
          <w:sz w:val="24"/>
          <w:szCs w:val="24"/>
        </w:rPr>
        <w:t xml:space="preserve">. </w:t>
      </w:r>
      <w:r w:rsidR="000F2BB3">
        <w:rPr>
          <w:rFonts w:ascii="Arial" w:eastAsia="Times New Roman" w:hAnsi="Arial" w:cs="Arial"/>
          <w:bCs/>
          <w:sz w:val="24"/>
          <w:szCs w:val="24"/>
        </w:rPr>
        <w:t>Recai</w:t>
      </w:r>
      <w:r w:rsidR="003C01FC" w:rsidRPr="000F2BB3">
        <w:rPr>
          <w:rFonts w:ascii="Arial" w:eastAsia="Times New Roman" w:hAnsi="Arial" w:cs="Arial"/>
          <w:bCs/>
          <w:sz w:val="24"/>
          <w:szCs w:val="24"/>
        </w:rPr>
        <w:t xml:space="preserve"> ÖZCAN </w:t>
      </w:r>
    </w:p>
    <w:p w:rsidR="00D701CA" w:rsidRPr="000F2BB3" w:rsidRDefault="000F2BB3" w:rsidP="000F2BB3">
      <w:pPr>
        <w:shd w:val="clear" w:color="auto" w:fill="FFFFFF"/>
        <w:spacing w:after="120" w:line="360" w:lineRule="auto"/>
        <w:ind w:left="708" w:firstLine="708"/>
        <w:jc w:val="both"/>
        <w:rPr>
          <w:rFonts w:ascii="Arial" w:eastAsia="Times New Roman" w:hAnsi="Arial" w:cs="Arial"/>
          <w:b/>
          <w:bCs/>
          <w:sz w:val="24"/>
          <w:szCs w:val="24"/>
        </w:rPr>
      </w:pPr>
      <w:r w:rsidRPr="000F2BB3">
        <w:rPr>
          <w:rFonts w:ascii="Arial" w:eastAsia="Times New Roman" w:hAnsi="Arial" w:cs="Arial"/>
          <w:bCs/>
          <w:sz w:val="20"/>
          <w:szCs w:val="24"/>
        </w:rPr>
        <w:t>(e</w:t>
      </w:r>
      <w:r w:rsidR="004B4DC0" w:rsidRPr="000F2BB3">
        <w:rPr>
          <w:rFonts w:ascii="Arial" w:eastAsia="Times New Roman" w:hAnsi="Arial" w:cs="Arial"/>
          <w:bCs/>
          <w:sz w:val="20"/>
          <w:szCs w:val="24"/>
        </w:rPr>
        <w:t>-</w:t>
      </w:r>
      <w:r w:rsidR="00E20393" w:rsidRPr="000F2BB3">
        <w:rPr>
          <w:rFonts w:ascii="Arial" w:eastAsia="Times New Roman" w:hAnsi="Arial" w:cs="Arial"/>
          <w:bCs/>
          <w:sz w:val="20"/>
          <w:szCs w:val="24"/>
        </w:rPr>
        <w:t>mail:</w:t>
      </w:r>
      <w:r w:rsidR="004B4DC0" w:rsidRPr="000F2BB3">
        <w:rPr>
          <w:rFonts w:ascii="Arial" w:eastAsia="Times New Roman" w:hAnsi="Arial" w:cs="Arial"/>
          <w:bCs/>
          <w:sz w:val="20"/>
          <w:szCs w:val="24"/>
        </w:rPr>
        <w:t xml:space="preserve"> </w:t>
      </w:r>
      <w:hyperlink r:id="rId10" w:history="1">
        <w:r w:rsidRPr="000F2BB3">
          <w:rPr>
            <w:rStyle w:val="Kpr"/>
            <w:rFonts w:ascii="Arial" w:eastAsia="Times New Roman" w:hAnsi="Arial" w:cs="Arial"/>
            <w:bCs/>
            <w:sz w:val="20"/>
            <w:szCs w:val="24"/>
          </w:rPr>
          <w:t>recaiozcan@duzce.edu.tr</w:t>
        </w:r>
      </w:hyperlink>
      <w:r w:rsidRPr="000F2BB3">
        <w:rPr>
          <w:rFonts w:ascii="Arial" w:eastAsia="Times New Roman" w:hAnsi="Arial" w:cs="Arial"/>
          <w:bCs/>
          <w:sz w:val="20"/>
          <w:szCs w:val="24"/>
        </w:rPr>
        <w:t xml:space="preserve"> Dâhili</w:t>
      </w:r>
      <w:r w:rsidR="00E20393" w:rsidRPr="000F2BB3">
        <w:rPr>
          <w:rFonts w:ascii="Arial" w:eastAsia="Times New Roman" w:hAnsi="Arial" w:cs="Arial"/>
          <w:bCs/>
          <w:sz w:val="20"/>
          <w:szCs w:val="24"/>
        </w:rPr>
        <w:t>:</w:t>
      </w:r>
      <w:r w:rsidRPr="000F2BB3">
        <w:rPr>
          <w:rFonts w:ascii="Arial" w:eastAsia="Times New Roman" w:hAnsi="Arial" w:cs="Arial"/>
          <w:bCs/>
          <w:sz w:val="20"/>
          <w:szCs w:val="24"/>
        </w:rPr>
        <w:t xml:space="preserve"> </w:t>
      </w:r>
      <w:r w:rsidR="00E20393" w:rsidRPr="000F2BB3">
        <w:rPr>
          <w:rFonts w:ascii="Arial" w:eastAsia="Times New Roman" w:hAnsi="Arial" w:cs="Arial"/>
          <w:bCs/>
          <w:sz w:val="20"/>
          <w:szCs w:val="24"/>
        </w:rPr>
        <w:t>3</w:t>
      </w:r>
      <w:r w:rsidR="003C01FC" w:rsidRPr="000F2BB3">
        <w:rPr>
          <w:rFonts w:ascii="Arial" w:eastAsia="Times New Roman" w:hAnsi="Arial" w:cs="Arial"/>
          <w:bCs/>
          <w:sz w:val="20"/>
          <w:szCs w:val="24"/>
        </w:rPr>
        <w:t>998</w:t>
      </w:r>
      <w:r w:rsidRPr="000F2BB3">
        <w:rPr>
          <w:rFonts w:ascii="Arial" w:eastAsia="Times New Roman" w:hAnsi="Arial" w:cs="Arial"/>
          <w:bCs/>
          <w:sz w:val="20"/>
          <w:szCs w:val="24"/>
        </w:rPr>
        <w:t>)</w:t>
      </w:r>
    </w:p>
    <w:p w:rsidR="000F2BB3" w:rsidRDefault="00D701CA" w:rsidP="000F2BB3">
      <w:pPr>
        <w:shd w:val="clear" w:color="auto" w:fill="FFFFFF"/>
        <w:spacing w:after="0" w:line="360" w:lineRule="auto"/>
        <w:jc w:val="both"/>
        <w:rPr>
          <w:rFonts w:ascii="Arial" w:eastAsia="Times New Roman" w:hAnsi="Arial" w:cs="Arial"/>
          <w:bCs/>
          <w:sz w:val="24"/>
          <w:szCs w:val="24"/>
        </w:rPr>
      </w:pPr>
      <w:r w:rsidRPr="000F2BB3">
        <w:rPr>
          <w:rFonts w:ascii="Arial" w:eastAsia="Times New Roman" w:hAnsi="Arial" w:cs="Arial"/>
          <w:b/>
          <w:bCs/>
          <w:sz w:val="24"/>
          <w:szCs w:val="24"/>
        </w:rPr>
        <w:t xml:space="preserve">Düzenleyen: </w:t>
      </w:r>
      <w:r w:rsidR="009D46FE" w:rsidRPr="000F2BB3">
        <w:rPr>
          <w:rFonts w:ascii="Arial" w:eastAsia="Times New Roman" w:hAnsi="Arial" w:cs="Arial"/>
          <w:bCs/>
          <w:sz w:val="24"/>
          <w:szCs w:val="24"/>
        </w:rPr>
        <w:t>Bilg. İşl.</w:t>
      </w:r>
      <w:r w:rsidR="000F2BB3">
        <w:rPr>
          <w:rFonts w:ascii="Arial" w:eastAsia="Times New Roman" w:hAnsi="Arial" w:cs="Arial"/>
          <w:bCs/>
          <w:sz w:val="24"/>
          <w:szCs w:val="24"/>
        </w:rPr>
        <w:t>:</w:t>
      </w:r>
      <w:r w:rsidR="009D46FE" w:rsidRPr="000F2BB3">
        <w:rPr>
          <w:rFonts w:ascii="Arial" w:eastAsia="Times New Roman" w:hAnsi="Arial" w:cs="Arial"/>
          <w:bCs/>
          <w:sz w:val="24"/>
          <w:szCs w:val="24"/>
        </w:rPr>
        <w:t xml:space="preserve"> </w:t>
      </w:r>
      <w:r w:rsidR="000F2BB3">
        <w:rPr>
          <w:rFonts w:ascii="Arial" w:eastAsia="Times New Roman" w:hAnsi="Arial" w:cs="Arial"/>
          <w:bCs/>
          <w:sz w:val="24"/>
          <w:szCs w:val="24"/>
        </w:rPr>
        <w:t>Yasin</w:t>
      </w:r>
      <w:r w:rsidR="00645EE8" w:rsidRPr="000F2BB3">
        <w:rPr>
          <w:rFonts w:ascii="Arial" w:eastAsia="Times New Roman" w:hAnsi="Arial" w:cs="Arial"/>
          <w:bCs/>
          <w:sz w:val="24"/>
          <w:szCs w:val="24"/>
        </w:rPr>
        <w:t xml:space="preserve"> ŞAHİN </w:t>
      </w:r>
    </w:p>
    <w:p w:rsidR="000F2BB3" w:rsidRDefault="000F2BB3" w:rsidP="000F2BB3">
      <w:pPr>
        <w:shd w:val="clear" w:color="auto" w:fill="FFFFFF"/>
        <w:spacing w:after="0" w:line="360" w:lineRule="auto"/>
        <w:ind w:left="2124" w:firstLine="708"/>
        <w:jc w:val="both"/>
        <w:rPr>
          <w:rFonts w:ascii="Arial" w:eastAsia="Times New Roman" w:hAnsi="Arial" w:cs="Arial"/>
          <w:bCs/>
          <w:sz w:val="24"/>
          <w:szCs w:val="24"/>
        </w:rPr>
      </w:pPr>
      <w:r w:rsidRPr="000F2BB3">
        <w:rPr>
          <w:rFonts w:ascii="Arial" w:eastAsia="Times New Roman" w:hAnsi="Arial" w:cs="Arial"/>
          <w:bCs/>
          <w:sz w:val="20"/>
          <w:szCs w:val="24"/>
        </w:rPr>
        <w:t>(e</w:t>
      </w:r>
      <w:r w:rsidR="004B4DC0" w:rsidRPr="000F2BB3">
        <w:rPr>
          <w:rFonts w:ascii="Arial" w:eastAsia="Times New Roman" w:hAnsi="Arial" w:cs="Arial"/>
          <w:bCs/>
          <w:sz w:val="20"/>
          <w:szCs w:val="24"/>
        </w:rPr>
        <w:t>-</w:t>
      </w:r>
      <w:r w:rsidR="00E20393" w:rsidRPr="000F2BB3">
        <w:rPr>
          <w:rFonts w:ascii="Arial" w:eastAsia="Times New Roman" w:hAnsi="Arial" w:cs="Arial"/>
          <w:bCs/>
          <w:sz w:val="20"/>
          <w:szCs w:val="24"/>
        </w:rPr>
        <w:t>mail:</w:t>
      </w:r>
      <w:r w:rsidR="004B4DC0" w:rsidRPr="000F2BB3">
        <w:rPr>
          <w:rFonts w:ascii="Arial" w:eastAsia="Times New Roman" w:hAnsi="Arial" w:cs="Arial"/>
          <w:bCs/>
          <w:sz w:val="20"/>
          <w:szCs w:val="24"/>
        </w:rPr>
        <w:t xml:space="preserve"> </w:t>
      </w:r>
      <w:hyperlink r:id="rId11" w:history="1">
        <w:r w:rsidRPr="000F2BB3">
          <w:rPr>
            <w:rStyle w:val="Kpr"/>
            <w:rFonts w:ascii="Arial" w:eastAsia="Times New Roman" w:hAnsi="Arial" w:cs="Arial"/>
            <w:bCs/>
            <w:sz w:val="20"/>
            <w:szCs w:val="24"/>
          </w:rPr>
          <w:t>yasinsahin@duzce.edu.tr</w:t>
        </w:r>
      </w:hyperlink>
      <w:r w:rsidRPr="000F2BB3">
        <w:rPr>
          <w:rFonts w:ascii="Arial" w:eastAsia="Times New Roman" w:hAnsi="Arial" w:cs="Arial"/>
          <w:bCs/>
          <w:sz w:val="20"/>
          <w:szCs w:val="24"/>
        </w:rPr>
        <w:t xml:space="preserve">  Dâhili</w:t>
      </w:r>
      <w:r w:rsidR="00E20393" w:rsidRPr="000F2BB3">
        <w:rPr>
          <w:rFonts w:ascii="Arial" w:eastAsia="Times New Roman" w:hAnsi="Arial" w:cs="Arial"/>
          <w:bCs/>
          <w:sz w:val="20"/>
          <w:szCs w:val="24"/>
        </w:rPr>
        <w:t>:1840</w:t>
      </w:r>
      <w:r w:rsidRPr="000F2BB3">
        <w:rPr>
          <w:rFonts w:ascii="Arial" w:eastAsia="Times New Roman" w:hAnsi="Arial" w:cs="Arial"/>
          <w:bCs/>
          <w:sz w:val="20"/>
          <w:szCs w:val="24"/>
        </w:rPr>
        <w:t>)</w:t>
      </w:r>
    </w:p>
    <w:p w:rsidR="000F2BB3" w:rsidRDefault="00190352" w:rsidP="000F2BB3">
      <w:pPr>
        <w:shd w:val="clear" w:color="auto" w:fill="FFFFFF"/>
        <w:spacing w:after="0" w:line="360" w:lineRule="auto"/>
        <w:ind w:left="708" w:firstLine="708"/>
        <w:jc w:val="both"/>
        <w:rPr>
          <w:rFonts w:ascii="Arial" w:eastAsia="Times New Roman" w:hAnsi="Arial" w:cs="Arial"/>
          <w:bCs/>
          <w:sz w:val="24"/>
          <w:szCs w:val="24"/>
        </w:rPr>
      </w:pPr>
      <w:r w:rsidRPr="000F2BB3">
        <w:rPr>
          <w:rFonts w:ascii="Arial" w:eastAsia="Times New Roman" w:hAnsi="Arial" w:cs="Arial"/>
          <w:bCs/>
          <w:sz w:val="24"/>
          <w:szCs w:val="24"/>
        </w:rPr>
        <w:t xml:space="preserve">Öğr. Gör. Dr. İsmail Alper KUMSAR </w:t>
      </w:r>
      <w:r w:rsidR="00DB4410" w:rsidRPr="000F2BB3">
        <w:rPr>
          <w:rFonts w:ascii="Arial" w:eastAsia="Times New Roman" w:hAnsi="Arial" w:cs="Arial"/>
          <w:bCs/>
          <w:sz w:val="24"/>
          <w:szCs w:val="24"/>
        </w:rPr>
        <w:t xml:space="preserve"> </w:t>
      </w:r>
    </w:p>
    <w:p w:rsidR="00DB4410" w:rsidRPr="000F2BB3" w:rsidRDefault="000F2BB3" w:rsidP="000F2BB3">
      <w:pPr>
        <w:shd w:val="clear" w:color="auto" w:fill="FFFFFF"/>
        <w:spacing w:after="0" w:line="360" w:lineRule="auto"/>
        <w:ind w:left="2124" w:firstLine="708"/>
        <w:jc w:val="both"/>
        <w:rPr>
          <w:rFonts w:ascii="Arial" w:eastAsia="Times New Roman" w:hAnsi="Arial" w:cs="Arial"/>
          <w:bCs/>
          <w:sz w:val="20"/>
          <w:szCs w:val="24"/>
        </w:rPr>
      </w:pPr>
      <w:r>
        <w:rPr>
          <w:rFonts w:ascii="Arial" w:eastAsia="Times New Roman" w:hAnsi="Arial" w:cs="Arial"/>
          <w:bCs/>
          <w:sz w:val="24"/>
          <w:szCs w:val="24"/>
        </w:rPr>
        <w:t>(</w:t>
      </w:r>
      <w:r>
        <w:rPr>
          <w:rFonts w:ascii="Arial" w:eastAsia="Times New Roman" w:hAnsi="Arial" w:cs="Arial"/>
          <w:bCs/>
          <w:sz w:val="20"/>
          <w:szCs w:val="24"/>
        </w:rPr>
        <w:t>e</w:t>
      </w:r>
      <w:r w:rsidR="004B4DC0" w:rsidRPr="000F2BB3">
        <w:rPr>
          <w:rFonts w:ascii="Arial" w:eastAsia="Times New Roman" w:hAnsi="Arial" w:cs="Arial"/>
          <w:bCs/>
          <w:sz w:val="20"/>
          <w:szCs w:val="24"/>
        </w:rPr>
        <w:t>-</w:t>
      </w:r>
      <w:r w:rsidR="00B53B2D" w:rsidRPr="000F2BB3">
        <w:rPr>
          <w:rFonts w:ascii="Arial" w:eastAsia="Times New Roman" w:hAnsi="Arial" w:cs="Arial"/>
          <w:bCs/>
          <w:sz w:val="20"/>
          <w:szCs w:val="24"/>
        </w:rPr>
        <w:t xml:space="preserve">mail: </w:t>
      </w:r>
      <w:hyperlink r:id="rId12" w:history="1">
        <w:r w:rsidR="00190352" w:rsidRPr="000F2BB3">
          <w:rPr>
            <w:rStyle w:val="Kpr"/>
            <w:rFonts w:ascii="Arial" w:eastAsia="Times New Roman" w:hAnsi="Arial" w:cs="Arial"/>
            <w:bCs/>
            <w:color w:val="auto"/>
            <w:sz w:val="20"/>
            <w:szCs w:val="24"/>
            <w:u w:val="none"/>
          </w:rPr>
          <w:t>alperkumsar</w:t>
        </w:r>
        <w:r w:rsidR="00B53B2D" w:rsidRPr="000F2BB3">
          <w:rPr>
            <w:rStyle w:val="Kpr"/>
            <w:rFonts w:ascii="Arial" w:eastAsia="Times New Roman" w:hAnsi="Arial" w:cs="Arial"/>
            <w:bCs/>
            <w:color w:val="auto"/>
            <w:sz w:val="20"/>
            <w:szCs w:val="24"/>
            <w:u w:val="none"/>
          </w:rPr>
          <w:t>@</w:t>
        </w:r>
        <w:r w:rsidR="00190352" w:rsidRPr="000F2BB3">
          <w:rPr>
            <w:rStyle w:val="Kpr"/>
            <w:rFonts w:ascii="Arial" w:eastAsia="Times New Roman" w:hAnsi="Arial" w:cs="Arial"/>
            <w:bCs/>
            <w:color w:val="auto"/>
            <w:sz w:val="20"/>
            <w:szCs w:val="24"/>
            <w:u w:val="none"/>
          </w:rPr>
          <w:t>duzce.edu.tr</w:t>
        </w:r>
      </w:hyperlink>
      <w:r>
        <w:rPr>
          <w:rFonts w:ascii="Arial" w:eastAsia="Times New Roman" w:hAnsi="Arial" w:cs="Arial"/>
          <w:bCs/>
          <w:sz w:val="20"/>
          <w:szCs w:val="24"/>
        </w:rPr>
        <w:t xml:space="preserve">  D</w:t>
      </w:r>
      <w:r w:rsidRPr="000F2BB3">
        <w:rPr>
          <w:rFonts w:ascii="Arial" w:eastAsia="Times New Roman" w:hAnsi="Arial" w:cs="Arial"/>
          <w:bCs/>
          <w:sz w:val="20"/>
          <w:szCs w:val="24"/>
        </w:rPr>
        <w:t>âhili</w:t>
      </w:r>
      <w:r w:rsidR="00B53B2D" w:rsidRPr="000F2BB3">
        <w:rPr>
          <w:rFonts w:ascii="Arial" w:eastAsia="Times New Roman" w:hAnsi="Arial" w:cs="Arial"/>
          <w:bCs/>
          <w:sz w:val="20"/>
          <w:szCs w:val="24"/>
        </w:rPr>
        <w:t>:1840</w:t>
      </w:r>
      <w:r>
        <w:rPr>
          <w:rFonts w:ascii="Arial" w:eastAsia="Times New Roman" w:hAnsi="Arial" w:cs="Arial"/>
          <w:bCs/>
          <w:sz w:val="20"/>
          <w:szCs w:val="24"/>
        </w:rPr>
        <w:t>)</w:t>
      </w:r>
    </w:p>
    <w:p w:rsidR="009C7C7F" w:rsidRDefault="009C7C7F" w:rsidP="009C7C7F">
      <w:pPr>
        <w:rPr>
          <w:sz w:val="24"/>
          <w:szCs w:val="24"/>
        </w:rPr>
      </w:pPr>
    </w:p>
    <w:p w:rsidR="000F2BB3" w:rsidRDefault="000F2BB3" w:rsidP="009C7C7F">
      <w:pPr>
        <w:rPr>
          <w:sz w:val="24"/>
          <w:szCs w:val="24"/>
        </w:rPr>
      </w:pPr>
    </w:p>
    <w:p w:rsidR="000F2BB3" w:rsidRDefault="000F2BB3" w:rsidP="009C7C7F">
      <w:pPr>
        <w:rPr>
          <w:sz w:val="24"/>
          <w:szCs w:val="24"/>
        </w:rPr>
      </w:pPr>
    </w:p>
    <w:p w:rsidR="00BC746F" w:rsidRPr="002D2CBB" w:rsidRDefault="009E5376" w:rsidP="002D2CBB">
      <w:pPr>
        <w:spacing w:after="120" w:line="360" w:lineRule="auto"/>
        <w:jc w:val="both"/>
        <w:rPr>
          <w:rFonts w:ascii="Times New Roman" w:hAnsi="Times New Roman" w:cs="Times New Roman"/>
          <w:b/>
          <w:sz w:val="24"/>
          <w:szCs w:val="24"/>
        </w:rPr>
      </w:pPr>
      <w:r w:rsidRPr="002D2CBB">
        <w:rPr>
          <w:rFonts w:ascii="Times New Roman" w:hAnsi="Times New Roman" w:cs="Times New Roman"/>
          <w:b/>
          <w:sz w:val="24"/>
          <w:szCs w:val="24"/>
        </w:rPr>
        <w:lastRenderedPageBreak/>
        <w:t>Tarihsel Gelişimi</w:t>
      </w:r>
    </w:p>
    <w:p w:rsidR="00AF477E" w:rsidRPr="002D2CBB" w:rsidRDefault="0028433A" w:rsidP="002D2CBB">
      <w:pPr>
        <w:spacing w:after="120" w:line="360" w:lineRule="auto"/>
        <w:jc w:val="both"/>
        <w:rPr>
          <w:rFonts w:ascii="Times New Roman" w:hAnsi="Times New Roman" w:cs="Times New Roman"/>
          <w:sz w:val="24"/>
          <w:szCs w:val="24"/>
        </w:rPr>
      </w:pPr>
      <w:r w:rsidRPr="002D2CBB">
        <w:rPr>
          <w:rFonts w:ascii="Times New Roman" w:hAnsi="Times New Roman" w:cs="Times New Roman"/>
          <w:sz w:val="24"/>
          <w:szCs w:val="24"/>
        </w:rPr>
        <w:t>İlk olarak Ankara Üniversitesi, Dil ve Tarih, Coğrafy</w:t>
      </w:r>
      <w:r w:rsidR="00263661">
        <w:rPr>
          <w:rFonts w:ascii="Times New Roman" w:hAnsi="Times New Roman" w:cs="Times New Roman"/>
          <w:sz w:val="24"/>
          <w:szCs w:val="24"/>
        </w:rPr>
        <w:t>a Fakültesinde okutulmaya başlan</w:t>
      </w:r>
      <w:r w:rsidRPr="002D2CBB">
        <w:rPr>
          <w:rFonts w:ascii="Times New Roman" w:hAnsi="Times New Roman" w:cs="Times New Roman"/>
          <w:sz w:val="24"/>
          <w:szCs w:val="24"/>
        </w:rPr>
        <w:t xml:space="preserve">an Türk Dili dersi, 1981 yılında </w:t>
      </w:r>
      <w:r w:rsidR="00174C4E" w:rsidRPr="002D2CBB">
        <w:rPr>
          <w:rFonts w:ascii="Times New Roman" w:hAnsi="Times New Roman" w:cs="Times New Roman"/>
          <w:sz w:val="24"/>
          <w:szCs w:val="24"/>
        </w:rPr>
        <w:t xml:space="preserve">YÖK’ün </w:t>
      </w:r>
      <w:r w:rsidRPr="002D2CBB">
        <w:rPr>
          <w:rFonts w:ascii="Times New Roman" w:hAnsi="Times New Roman" w:cs="Times New Roman"/>
          <w:sz w:val="24"/>
          <w:szCs w:val="24"/>
        </w:rPr>
        <w:t xml:space="preserve">kurulmasıyla bütün üniversitelerde ve her programda okutulmak üzere zorunlu dersler arasına alınmıştır.  O yıllarda 8 dönemde okutulması düşünülen ve uygulanan bu ders, </w:t>
      </w:r>
      <w:r w:rsidR="00174C4E">
        <w:rPr>
          <w:rFonts w:ascii="Times New Roman" w:hAnsi="Times New Roman" w:cs="Times New Roman"/>
          <w:sz w:val="24"/>
          <w:szCs w:val="24"/>
        </w:rPr>
        <w:t xml:space="preserve">günümüzde </w:t>
      </w:r>
      <w:r w:rsidRPr="002D2CBB">
        <w:rPr>
          <w:rFonts w:ascii="Times New Roman" w:hAnsi="Times New Roman" w:cs="Times New Roman"/>
          <w:sz w:val="24"/>
          <w:szCs w:val="24"/>
        </w:rPr>
        <w:t>Yükseköğretim Kanunu’n</w:t>
      </w:r>
      <w:r w:rsidR="00263661">
        <w:rPr>
          <w:rFonts w:ascii="Times New Roman" w:hAnsi="Times New Roman" w:cs="Times New Roman"/>
          <w:sz w:val="24"/>
          <w:szCs w:val="24"/>
        </w:rPr>
        <w:t>un 5.</w:t>
      </w:r>
      <w:r w:rsidR="00700CC7" w:rsidRPr="002D2CBB">
        <w:rPr>
          <w:rFonts w:ascii="Times New Roman" w:hAnsi="Times New Roman" w:cs="Times New Roman"/>
          <w:sz w:val="24"/>
          <w:szCs w:val="24"/>
        </w:rPr>
        <w:t xml:space="preserve"> </w:t>
      </w:r>
      <w:r w:rsidR="00174C4E">
        <w:rPr>
          <w:rFonts w:ascii="Times New Roman" w:hAnsi="Times New Roman" w:cs="Times New Roman"/>
          <w:sz w:val="24"/>
          <w:szCs w:val="24"/>
        </w:rPr>
        <w:t>m</w:t>
      </w:r>
      <w:r w:rsidR="00700CC7" w:rsidRPr="002D2CBB">
        <w:rPr>
          <w:rFonts w:ascii="Times New Roman" w:hAnsi="Times New Roman" w:cs="Times New Roman"/>
          <w:sz w:val="24"/>
          <w:szCs w:val="24"/>
        </w:rPr>
        <w:t>addesi</w:t>
      </w:r>
      <w:r w:rsidR="00174C4E">
        <w:rPr>
          <w:rFonts w:ascii="Times New Roman" w:hAnsi="Times New Roman" w:cs="Times New Roman"/>
          <w:sz w:val="24"/>
          <w:szCs w:val="24"/>
        </w:rPr>
        <w:t>yle şu şekilde tanımlanmıştır:</w:t>
      </w:r>
      <w:r w:rsidRPr="002D2CBB">
        <w:rPr>
          <w:rFonts w:ascii="Times New Roman" w:hAnsi="Times New Roman" w:cs="Times New Roman"/>
          <w:sz w:val="24"/>
          <w:szCs w:val="24"/>
        </w:rPr>
        <w:t xml:space="preserve"> </w:t>
      </w:r>
      <w:r w:rsidR="00D9072A" w:rsidRPr="002D2CBB">
        <w:rPr>
          <w:rFonts w:ascii="Times New Roman" w:hAnsi="Times New Roman" w:cs="Times New Roman"/>
          <w:sz w:val="24"/>
          <w:szCs w:val="24"/>
        </w:rPr>
        <w:t xml:space="preserve">“Yükseköğretim kurumlarında, Atatürk İlkeleri ve </w:t>
      </w:r>
      <w:r w:rsidR="00263661">
        <w:rPr>
          <w:rFonts w:ascii="Times New Roman" w:hAnsi="Times New Roman" w:cs="Times New Roman"/>
          <w:sz w:val="24"/>
          <w:szCs w:val="24"/>
        </w:rPr>
        <w:t>İnkılap Tarihi, Türk D</w:t>
      </w:r>
      <w:r w:rsidR="00D9072A" w:rsidRPr="002D2CBB">
        <w:rPr>
          <w:rFonts w:ascii="Times New Roman" w:hAnsi="Times New Roman" w:cs="Times New Roman"/>
          <w:sz w:val="24"/>
          <w:szCs w:val="24"/>
        </w:rPr>
        <w:t xml:space="preserve">ili, yabancı dil, 20.06.2012 tarihli ve 6331 sayılı İş Sağlığı ve Güvenliği Kanununa göre iş güvenliği uzmanı olabilecek mezunları yetiştiren fakültelerde iş sağlığı ve güvenliği zorunlu derslerdendir. Ayrıca, zorunlu olmamak koşuluyla beden eğitimi veya güzel sanat dallarındaki derslerden birisi okutulur. Bütün bu dersler en az iki yarıyıl olarak programlanır ve uygulanır.” </w:t>
      </w:r>
      <w:r w:rsidRPr="002D2CBB">
        <w:rPr>
          <w:rFonts w:ascii="Times New Roman" w:hAnsi="Times New Roman" w:cs="Times New Roman"/>
          <w:sz w:val="24"/>
          <w:szCs w:val="24"/>
        </w:rPr>
        <w:t>Üniversitemizde de bu kapsamda kuruluşundan itibaren bütün birinci sınıflarda haftada iki saat olmak kaydıyla Türk Dili dersi verilmektedir.</w:t>
      </w:r>
    </w:p>
    <w:p w:rsidR="00645EE8" w:rsidRPr="002D2CBB" w:rsidRDefault="00645EE8" w:rsidP="002D2CBB">
      <w:pPr>
        <w:spacing w:after="120" w:line="360" w:lineRule="auto"/>
        <w:jc w:val="both"/>
        <w:rPr>
          <w:rFonts w:ascii="Times New Roman" w:hAnsi="Times New Roman" w:cs="Times New Roman"/>
          <w:b/>
          <w:sz w:val="24"/>
          <w:szCs w:val="24"/>
        </w:rPr>
      </w:pPr>
      <w:r w:rsidRPr="002D2CBB">
        <w:rPr>
          <w:rFonts w:ascii="Times New Roman" w:hAnsi="Times New Roman" w:cs="Times New Roman"/>
          <w:b/>
          <w:sz w:val="24"/>
          <w:szCs w:val="24"/>
        </w:rPr>
        <w:t>Misyon ve Vizyon</w:t>
      </w:r>
    </w:p>
    <w:p w:rsidR="009E5376" w:rsidRPr="002D2CBB" w:rsidRDefault="00E44C56" w:rsidP="002D2CB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Bölümümüzün misyonu, </w:t>
      </w:r>
      <w:r w:rsidR="00645EE8" w:rsidRPr="002D2CBB">
        <w:rPr>
          <w:rFonts w:ascii="Times New Roman" w:hAnsi="Times New Roman" w:cs="Times New Roman"/>
          <w:sz w:val="24"/>
          <w:szCs w:val="24"/>
        </w:rPr>
        <w:t xml:space="preserve">Türk dilinin temel kural ve özelliklerini bilen, kendisini yazılı ve sözlü olarak rahat bir şekilde ifade edebilen, resmî yazışmalar, sözlü-yazılı anlatım ve bilimsel araştırma türleri hakkında bilgi ve birikim sahibi, dil ve edebiyatın kültür hayatındaki öneminin farkındalığıyla düşünen, tartışan ve özgün fikirler üretebilen bireyler yetiştirmektir. </w:t>
      </w:r>
      <w:r>
        <w:rPr>
          <w:rFonts w:ascii="Times New Roman" w:hAnsi="Times New Roman" w:cs="Times New Roman"/>
          <w:sz w:val="24"/>
          <w:szCs w:val="24"/>
        </w:rPr>
        <w:t>Türk dili bölümünün vizyonu ise a</w:t>
      </w:r>
      <w:r w:rsidR="00645EE8" w:rsidRPr="002D2CBB">
        <w:rPr>
          <w:rFonts w:ascii="Times New Roman" w:hAnsi="Times New Roman" w:cs="Times New Roman"/>
          <w:sz w:val="24"/>
          <w:szCs w:val="24"/>
        </w:rPr>
        <w:t>kademik kadronun yetkinliğini ve niteliğini artırmak suretiyle modern çağın eğitim teknolojilerinden ve öğretim yöntemlerinden de faydalanarak Türkçenin hemen her alandaki zengin ifade gücüne vâkıf bireyler yetiştirmek için gerekli donanım ve desteği sunmaktır.</w:t>
      </w:r>
    </w:p>
    <w:p w:rsidR="009E5376" w:rsidRPr="002D2CBB" w:rsidRDefault="00314519" w:rsidP="002D2CBB">
      <w:pPr>
        <w:spacing w:after="120" w:line="240" w:lineRule="auto"/>
        <w:jc w:val="both"/>
        <w:rPr>
          <w:rFonts w:ascii="Times New Roman" w:hAnsi="Times New Roman" w:cs="Times New Roman"/>
          <w:b/>
          <w:sz w:val="24"/>
          <w:szCs w:val="24"/>
        </w:rPr>
      </w:pPr>
      <w:r w:rsidRPr="002D2CBB">
        <w:rPr>
          <w:rFonts w:ascii="Times New Roman" w:hAnsi="Times New Roman" w:cs="Times New Roman"/>
          <w:b/>
          <w:sz w:val="24"/>
          <w:szCs w:val="24"/>
        </w:rPr>
        <w:t>Eğitim-Öğretim Hizmeti Sunan Birimleri</w:t>
      </w:r>
      <w:r w:rsidR="009E5376" w:rsidRPr="002D2CBB">
        <w:rPr>
          <w:rFonts w:ascii="Times New Roman" w:hAnsi="Times New Roman" w:cs="Times New Roman"/>
          <w:b/>
          <w:sz w:val="24"/>
          <w:szCs w:val="24"/>
        </w:rPr>
        <w:t xml:space="preserve"> </w:t>
      </w:r>
    </w:p>
    <w:p w:rsidR="00314519" w:rsidRPr="002D2CBB" w:rsidRDefault="00981C03" w:rsidP="002D2CBB">
      <w:pPr>
        <w:spacing w:after="120" w:line="240" w:lineRule="auto"/>
        <w:jc w:val="both"/>
        <w:rPr>
          <w:rFonts w:ascii="Times New Roman" w:hAnsi="Times New Roman" w:cs="Times New Roman"/>
          <w:b/>
          <w:sz w:val="24"/>
          <w:szCs w:val="24"/>
        </w:rPr>
      </w:pPr>
      <w:r w:rsidRPr="002D2CBB">
        <w:rPr>
          <w:rFonts w:ascii="Times New Roman" w:hAnsi="Times New Roman" w:cs="Times New Roman"/>
          <w:sz w:val="24"/>
          <w:szCs w:val="24"/>
        </w:rPr>
        <w:t>Bulunmamaktadır</w:t>
      </w:r>
      <w:r w:rsidR="009E5376" w:rsidRPr="002D2CBB">
        <w:rPr>
          <w:rFonts w:ascii="Times New Roman" w:hAnsi="Times New Roman" w:cs="Times New Roman"/>
          <w:sz w:val="24"/>
          <w:szCs w:val="24"/>
        </w:rPr>
        <w:t>.</w:t>
      </w:r>
    </w:p>
    <w:p w:rsidR="009E5376" w:rsidRPr="002D2CBB" w:rsidRDefault="00314519" w:rsidP="002D2CBB">
      <w:pPr>
        <w:spacing w:after="120" w:line="240" w:lineRule="auto"/>
        <w:jc w:val="both"/>
        <w:rPr>
          <w:rFonts w:ascii="Times New Roman" w:hAnsi="Times New Roman" w:cs="Times New Roman"/>
          <w:b/>
          <w:sz w:val="24"/>
          <w:szCs w:val="24"/>
        </w:rPr>
      </w:pPr>
      <w:r w:rsidRPr="002D2CBB">
        <w:rPr>
          <w:rFonts w:ascii="Times New Roman" w:hAnsi="Times New Roman" w:cs="Times New Roman"/>
          <w:b/>
          <w:sz w:val="24"/>
          <w:szCs w:val="24"/>
        </w:rPr>
        <w:t>Araştırma Faaliyetinin Yürütüldüğü Birimleri</w:t>
      </w:r>
    </w:p>
    <w:p w:rsidR="00314519" w:rsidRPr="002D2CBB" w:rsidRDefault="00981C03" w:rsidP="002D2CBB">
      <w:pPr>
        <w:spacing w:after="120" w:line="240" w:lineRule="auto"/>
        <w:jc w:val="both"/>
        <w:rPr>
          <w:rFonts w:ascii="Times New Roman" w:hAnsi="Times New Roman" w:cs="Times New Roman"/>
          <w:b/>
          <w:sz w:val="24"/>
          <w:szCs w:val="24"/>
        </w:rPr>
      </w:pPr>
      <w:r w:rsidRPr="002D2CBB">
        <w:rPr>
          <w:rFonts w:ascii="Times New Roman" w:hAnsi="Times New Roman" w:cs="Times New Roman"/>
          <w:sz w:val="24"/>
          <w:szCs w:val="24"/>
        </w:rPr>
        <w:t>Bulunmamaktadır</w:t>
      </w:r>
      <w:r w:rsidR="00174C4E">
        <w:rPr>
          <w:rFonts w:ascii="Times New Roman" w:hAnsi="Times New Roman" w:cs="Times New Roman"/>
          <w:sz w:val="24"/>
          <w:szCs w:val="24"/>
        </w:rPr>
        <w:t>.</w:t>
      </w:r>
    </w:p>
    <w:p w:rsidR="00D018E1" w:rsidRPr="002D2CBB" w:rsidRDefault="00314519" w:rsidP="002D2CBB">
      <w:pPr>
        <w:spacing w:after="120" w:line="240" w:lineRule="auto"/>
        <w:jc w:val="both"/>
        <w:rPr>
          <w:rFonts w:ascii="Times New Roman" w:hAnsi="Times New Roman" w:cs="Times New Roman"/>
          <w:b/>
          <w:sz w:val="24"/>
          <w:szCs w:val="24"/>
        </w:rPr>
      </w:pPr>
      <w:r w:rsidRPr="002D2CBB">
        <w:rPr>
          <w:rFonts w:ascii="Times New Roman" w:hAnsi="Times New Roman" w:cs="Times New Roman"/>
          <w:b/>
          <w:sz w:val="24"/>
          <w:szCs w:val="24"/>
        </w:rPr>
        <w:t>İyileştirmeye Yönelik Çalışmalar</w:t>
      </w:r>
    </w:p>
    <w:p w:rsidR="00D018E1" w:rsidRPr="002D2CBB" w:rsidRDefault="00981C03" w:rsidP="002D2CBB">
      <w:pPr>
        <w:spacing w:after="120" w:line="240" w:lineRule="auto"/>
        <w:jc w:val="both"/>
        <w:rPr>
          <w:rFonts w:ascii="Times New Roman" w:hAnsi="Times New Roman" w:cs="Times New Roman"/>
          <w:b/>
          <w:sz w:val="24"/>
          <w:szCs w:val="24"/>
        </w:rPr>
      </w:pPr>
      <w:r w:rsidRPr="002D2CBB">
        <w:rPr>
          <w:rFonts w:ascii="Times New Roman" w:hAnsi="Times New Roman" w:cs="Times New Roman"/>
          <w:sz w:val="24"/>
          <w:szCs w:val="24"/>
        </w:rPr>
        <w:t>Kalite ekibi kurulmuştur</w:t>
      </w:r>
      <w:r w:rsidR="001779B4" w:rsidRPr="002D2CBB">
        <w:rPr>
          <w:rFonts w:ascii="Times New Roman" w:hAnsi="Times New Roman" w:cs="Times New Roman"/>
          <w:sz w:val="24"/>
          <w:szCs w:val="24"/>
        </w:rPr>
        <w:t>, yönetimden gelen talep</w:t>
      </w:r>
      <w:r w:rsidRPr="002D2CBB">
        <w:rPr>
          <w:rFonts w:ascii="Times New Roman" w:hAnsi="Times New Roman" w:cs="Times New Roman"/>
          <w:sz w:val="24"/>
          <w:szCs w:val="24"/>
        </w:rPr>
        <w:t>ler doğrultusunda çalışmalar yapılmaktadır.</w:t>
      </w:r>
    </w:p>
    <w:p w:rsidR="005D2C0C" w:rsidRPr="00A010B5" w:rsidRDefault="005D2C0C" w:rsidP="002D2CBB">
      <w:pPr>
        <w:spacing w:after="120" w:line="240" w:lineRule="auto"/>
        <w:rPr>
          <w:b/>
          <w:sz w:val="24"/>
          <w:szCs w:val="24"/>
        </w:rPr>
      </w:pPr>
      <w:r w:rsidRPr="00A010B5">
        <w:rPr>
          <w:b/>
          <w:sz w:val="24"/>
          <w:szCs w:val="24"/>
        </w:rPr>
        <w:t>Hizmet Alanları</w:t>
      </w:r>
    </w:p>
    <w:tbl>
      <w:tblPr>
        <w:tblStyle w:val="AkKlavuz-Vurgu1"/>
        <w:tblW w:w="4808" w:type="pct"/>
        <w:jc w:val="center"/>
        <w:tblLook w:val="04A0" w:firstRow="1" w:lastRow="0" w:firstColumn="1" w:lastColumn="0" w:noHBand="0" w:noVBand="1"/>
      </w:tblPr>
      <w:tblGrid>
        <w:gridCol w:w="3607"/>
        <w:gridCol w:w="1859"/>
        <w:gridCol w:w="1411"/>
        <w:gridCol w:w="2054"/>
      </w:tblGrid>
      <w:tr w:rsidR="005D2C0C" w:rsidRPr="002D2CBB" w:rsidTr="00E12DF4">
        <w:trPr>
          <w:cnfStyle w:val="100000000000" w:firstRow="1" w:lastRow="0" w:firstColumn="0" w:lastColumn="0" w:oddVBand="0" w:evenVBand="0" w:oddHBand="0"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019" w:type="pct"/>
          </w:tcPr>
          <w:p w:rsidR="005D2C0C" w:rsidRPr="002D2CBB" w:rsidRDefault="005D2C0C" w:rsidP="002D2CBB">
            <w:pPr>
              <w:jc w:val="center"/>
              <w:rPr>
                <w:rFonts w:ascii="Times New Roman" w:eastAsia="Calibri" w:hAnsi="Times New Roman" w:cs="Times New Roman"/>
                <w:color w:val="000000" w:themeColor="text1"/>
                <w:sz w:val="24"/>
              </w:rPr>
            </w:pPr>
          </w:p>
        </w:tc>
        <w:tc>
          <w:tcPr>
            <w:tcW w:w="1040" w:type="pct"/>
          </w:tcPr>
          <w:p w:rsidR="005D2C0C" w:rsidRPr="002D2CBB" w:rsidRDefault="005D2C0C" w:rsidP="002D2CB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rPr>
            </w:pPr>
            <w:r w:rsidRPr="002D2CBB">
              <w:rPr>
                <w:rFonts w:ascii="Times New Roman" w:eastAsia="Calibri" w:hAnsi="Times New Roman" w:cs="Times New Roman"/>
                <w:color w:val="000000" w:themeColor="text1"/>
                <w:sz w:val="24"/>
              </w:rPr>
              <w:t>Ofis Sayısı</w:t>
            </w:r>
          </w:p>
        </w:tc>
        <w:tc>
          <w:tcPr>
            <w:tcW w:w="790" w:type="pct"/>
          </w:tcPr>
          <w:p w:rsidR="005D2C0C" w:rsidRPr="002D2CBB" w:rsidRDefault="005D2C0C" w:rsidP="002D2CB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rPr>
            </w:pPr>
            <w:r w:rsidRPr="002D2CBB">
              <w:rPr>
                <w:rFonts w:ascii="Times New Roman" w:eastAsia="Calibri" w:hAnsi="Times New Roman" w:cs="Times New Roman"/>
                <w:color w:val="000000" w:themeColor="text1"/>
                <w:sz w:val="24"/>
              </w:rPr>
              <w:t>Alan(m</w:t>
            </w:r>
            <w:r w:rsidRPr="002D2CBB">
              <w:rPr>
                <w:rFonts w:ascii="Times New Roman" w:eastAsia="Calibri" w:hAnsi="Times New Roman" w:cs="Times New Roman"/>
                <w:color w:val="000000" w:themeColor="text1"/>
                <w:sz w:val="24"/>
                <w:vertAlign w:val="superscript"/>
              </w:rPr>
              <w:t>2</w:t>
            </w:r>
            <w:r w:rsidRPr="002D2CBB">
              <w:rPr>
                <w:rFonts w:ascii="Times New Roman" w:eastAsia="Calibri" w:hAnsi="Times New Roman" w:cs="Times New Roman"/>
                <w:color w:val="000000" w:themeColor="text1"/>
                <w:sz w:val="24"/>
              </w:rPr>
              <w:t>)</w:t>
            </w:r>
          </w:p>
        </w:tc>
        <w:tc>
          <w:tcPr>
            <w:tcW w:w="1150" w:type="pct"/>
          </w:tcPr>
          <w:p w:rsidR="005D2C0C" w:rsidRPr="002D2CBB" w:rsidRDefault="005D2C0C" w:rsidP="002D2CB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rPr>
            </w:pPr>
            <w:r w:rsidRPr="002D2CBB">
              <w:rPr>
                <w:rFonts w:ascii="Times New Roman" w:eastAsia="Calibri" w:hAnsi="Times New Roman" w:cs="Times New Roman"/>
                <w:color w:val="000000" w:themeColor="text1"/>
                <w:sz w:val="24"/>
              </w:rPr>
              <w:t>Personel Sayısı</w:t>
            </w:r>
          </w:p>
        </w:tc>
      </w:tr>
      <w:tr w:rsidR="005D2C0C" w:rsidRPr="002D2CBB" w:rsidTr="00E12D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9" w:type="pct"/>
            <w:shd w:val="clear" w:color="auto" w:fill="auto"/>
          </w:tcPr>
          <w:p w:rsidR="005D2C0C" w:rsidRPr="002D2CBB" w:rsidRDefault="005D2C0C" w:rsidP="002D2CBB">
            <w:pPr>
              <w:jc w:val="both"/>
              <w:rPr>
                <w:rFonts w:ascii="Times New Roman" w:eastAsia="Calibri" w:hAnsi="Times New Roman" w:cs="Times New Roman"/>
                <w:b w:val="0"/>
                <w:color w:val="000000" w:themeColor="text1"/>
                <w:sz w:val="24"/>
              </w:rPr>
            </w:pPr>
            <w:r w:rsidRPr="002D2CBB">
              <w:rPr>
                <w:rFonts w:ascii="Times New Roman" w:eastAsia="Calibri" w:hAnsi="Times New Roman" w:cs="Times New Roman"/>
                <w:b w:val="0"/>
                <w:color w:val="000000" w:themeColor="text1"/>
                <w:sz w:val="24"/>
              </w:rPr>
              <w:t>Akademik Personel</w:t>
            </w:r>
          </w:p>
        </w:tc>
        <w:tc>
          <w:tcPr>
            <w:tcW w:w="1040" w:type="pct"/>
            <w:shd w:val="clear" w:color="auto" w:fill="auto"/>
          </w:tcPr>
          <w:p w:rsidR="005D2C0C" w:rsidRPr="002D2CBB" w:rsidRDefault="00B91DC9" w:rsidP="002D2CB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4"/>
              </w:rPr>
            </w:pPr>
            <w:r w:rsidRPr="002D2CBB">
              <w:rPr>
                <w:rFonts w:ascii="Times New Roman" w:eastAsia="Calibri" w:hAnsi="Times New Roman" w:cs="Times New Roman"/>
                <w:color w:val="000000" w:themeColor="text1"/>
                <w:sz w:val="24"/>
              </w:rPr>
              <w:t>1</w:t>
            </w:r>
          </w:p>
        </w:tc>
        <w:tc>
          <w:tcPr>
            <w:tcW w:w="790" w:type="pct"/>
            <w:shd w:val="clear" w:color="auto" w:fill="auto"/>
          </w:tcPr>
          <w:p w:rsidR="005D2C0C" w:rsidRPr="002D2CBB" w:rsidRDefault="00CA7E0B" w:rsidP="002D2CB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4"/>
              </w:rPr>
            </w:pPr>
            <w:r w:rsidRPr="002D2CBB">
              <w:rPr>
                <w:rFonts w:ascii="Times New Roman" w:eastAsia="Calibri" w:hAnsi="Times New Roman" w:cs="Times New Roman"/>
                <w:color w:val="000000" w:themeColor="text1"/>
                <w:sz w:val="24"/>
              </w:rPr>
              <w:t>44,75</w:t>
            </w:r>
          </w:p>
        </w:tc>
        <w:tc>
          <w:tcPr>
            <w:tcW w:w="1150" w:type="pct"/>
            <w:shd w:val="clear" w:color="auto" w:fill="auto"/>
          </w:tcPr>
          <w:p w:rsidR="005D2C0C" w:rsidRPr="002D2CBB" w:rsidRDefault="00B91DC9" w:rsidP="002D2CB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4"/>
              </w:rPr>
            </w:pPr>
            <w:r w:rsidRPr="002D2CBB">
              <w:rPr>
                <w:rFonts w:ascii="Times New Roman" w:eastAsia="Calibri" w:hAnsi="Times New Roman" w:cs="Times New Roman"/>
                <w:color w:val="000000" w:themeColor="text1"/>
                <w:sz w:val="24"/>
              </w:rPr>
              <w:t>7</w:t>
            </w:r>
          </w:p>
        </w:tc>
      </w:tr>
      <w:tr w:rsidR="005D2C0C" w:rsidRPr="002D2CBB" w:rsidTr="00E12DF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9" w:type="pct"/>
            <w:shd w:val="clear" w:color="auto" w:fill="auto"/>
          </w:tcPr>
          <w:p w:rsidR="005D2C0C" w:rsidRPr="002D2CBB" w:rsidRDefault="005D2C0C" w:rsidP="002D2CBB">
            <w:pPr>
              <w:jc w:val="both"/>
              <w:rPr>
                <w:rFonts w:ascii="Times New Roman" w:eastAsia="Calibri" w:hAnsi="Times New Roman" w:cs="Times New Roman"/>
                <w:b w:val="0"/>
                <w:color w:val="000000" w:themeColor="text1"/>
                <w:sz w:val="24"/>
              </w:rPr>
            </w:pPr>
            <w:r w:rsidRPr="002D2CBB">
              <w:rPr>
                <w:rFonts w:ascii="Times New Roman" w:eastAsia="Calibri" w:hAnsi="Times New Roman" w:cs="Times New Roman"/>
                <w:b w:val="0"/>
                <w:color w:val="000000" w:themeColor="text1"/>
                <w:sz w:val="24"/>
              </w:rPr>
              <w:t>İdari Personel</w:t>
            </w:r>
          </w:p>
        </w:tc>
        <w:tc>
          <w:tcPr>
            <w:tcW w:w="1040" w:type="pct"/>
            <w:shd w:val="clear" w:color="auto" w:fill="auto"/>
          </w:tcPr>
          <w:p w:rsidR="005D2C0C" w:rsidRPr="002D2CBB" w:rsidRDefault="00B91DC9" w:rsidP="002D2CB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themeColor="text1"/>
                <w:sz w:val="24"/>
              </w:rPr>
            </w:pPr>
            <w:r w:rsidRPr="002D2CBB">
              <w:rPr>
                <w:rFonts w:ascii="Times New Roman" w:eastAsia="Calibri" w:hAnsi="Times New Roman" w:cs="Times New Roman"/>
                <w:color w:val="000000" w:themeColor="text1"/>
                <w:sz w:val="24"/>
              </w:rPr>
              <w:t>1</w:t>
            </w:r>
          </w:p>
        </w:tc>
        <w:tc>
          <w:tcPr>
            <w:tcW w:w="790" w:type="pct"/>
            <w:shd w:val="clear" w:color="auto" w:fill="auto"/>
          </w:tcPr>
          <w:p w:rsidR="005D2C0C" w:rsidRPr="002D2CBB" w:rsidRDefault="00B91DC9" w:rsidP="002D2CB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themeColor="text1"/>
                <w:sz w:val="24"/>
              </w:rPr>
            </w:pPr>
            <w:r w:rsidRPr="002D2CBB">
              <w:rPr>
                <w:rFonts w:ascii="Times New Roman" w:eastAsia="Calibri" w:hAnsi="Times New Roman" w:cs="Times New Roman"/>
                <w:color w:val="000000" w:themeColor="text1"/>
                <w:sz w:val="24"/>
              </w:rPr>
              <w:t>15,49</w:t>
            </w:r>
          </w:p>
        </w:tc>
        <w:tc>
          <w:tcPr>
            <w:tcW w:w="1150" w:type="pct"/>
            <w:shd w:val="clear" w:color="auto" w:fill="auto"/>
          </w:tcPr>
          <w:p w:rsidR="005D2C0C" w:rsidRPr="002D2CBB" w:rsidRDefault="00B91DC9" w:rsidP="002D2CB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themeColor="text1"/>
                <w:sz w:val="24"/>
              </w:rPr>
            </w:pPr>
            <w:r w:rsidRPr="002D2CBB">
              <w:rPr>
                <w:rFonts w:ascii="Times New Roman" w:eastAsia="Calibri" w:hAnsi="Times New Roman" w:cs="Times New Roman"/>
                <w:color w:val="000000" w:themeColor="text1"/>
                <w:sz w:val="24"/>
              </w:rPr>
              <w:t>1</w:t>
            </w:r>
          </w:p>
        </w:tc>
      </w:tr>
      <w:tr w:rsidR="005D2C0C" w:rsidRPr="002D2CBB" w:rsidTr="00E12D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9" w:type="pct"/>
            <w:shd w:val="clear" w:color="auto" w:fill="auto"/>
          </w:tcPr>
          <w:p w:rsidR="005D2C0C" w:rsidRPr="002D2CBB" w:rsidRDefault="005D2C0C" w:rsidP="002D2CBB">
            <w:pPr>
              <w:jc w:val="right"/>
              <w:rPr>
                <w:rFonts w:ascii="Times New Roman" w:eastAsia="Calibri" w:hAnsi="Times New Roman" w:cs="Times New Roman"/>
                <w:color w:val="000000" w:themeColor="text1"/>
                <w:sz w:val="24"/>
              </w:rPr>
            </w:pPr>
            <w:r w:rsidRPr="002D2CBB">
              <w:rPr>
                <w:rFonts w:ascii="Times New Roman" w:eastAsia="Calibri" w:hAnsi="Times New Roman" w:cs="Times New Roman"/>
                <w:color w:val="000000" w:themeColor="text1"/>
                <w:sz w:val="24"/>
              </w:rPr>
              <w:t>TOPLAM</w:t>
            </w:r>
          </w:p>
        </w:tc>
        <w:tc>
          <w:tcPr>
            <w:tcW w:w="1040" w:type="pct"/>
            <w:shd w:val="clear" w:color="auto" w:fill="auto"/>
          </w:tcPr>
          <w:p w:rsidR="005D2C0C" w:rsidRPr="002D2CBB" w:rsidRDefault="00486E52" w:rsidP="002D2CB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themeColor="text1"/>
                <w:sz w:val="24"/>
              </w:rPr>
            </w:pPr>
            <w:r w:rsidRPr="002D2CBB">
              <w:rPr>
                <w:rFonts w:ascii="Times New Roman" w:eastAsia="Calibri" w:hAnsi="Times New Roman" w:cs="Times New Roman"/>
                <w:b/>
                <w:color w:val="000000" w:themeColor="text1"/>
                <w:sz w:val="24"/>
              </w:rPr>
              <w:t>2</w:t>
            </w:r>
          </w:p>
        </w:tc>
        <w:tc>
          <w:tcPr>
            <w:tcW w:w="790" w:type="pct"/>
            <w:shd w:val="clear" w:color="auto" w:fill="auto"/>
          </w:tcPr>
          <w:p w:rsidR="005D2C0C" w:rsidRPr="002D2CBB" w:rsidRDefault="00E12DF4" w:rsidP="002D2CB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themeColor="text1"/>
                <w:sz w:val="24"/>
              </w:rPr>
            </w:pPr>
            <w:r w:rsidRPr="002D2CBB">
              <w:rPr>
                <w:rFonts w:ascii="Times New Roman" w:eastAsia="Calibri" w:hAnsi="Times New Roman" w:cs="Times New Roman"/>
                <w:b/>
                <w:color w:val="000000" w:themeColor="text1"/>
                <w:sz w:val="24"/>
              </w:rPr>
              <w:t>60,24</w:t>
            </w:r>
          </w:p>
        </w:tc>
        <w:tc>
          <w:tcPr>
            <w:tcW w:w="1150" w:type="pct"/>
            <w:shd w:val="clear" w:color="auto" w:fill="auto"/>
          </w:tcPr>
          <w:p w:rsidR="005D2C0C" w:rsidRPr="002D2CBB" w:rsidRDefault="00E12DF4" w:rsidP="002D2CB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themeColor="text1"/>
                <w:sz w:val="24"/>
              </w:rPr>
            </w:pPr>
            <w:r w:rsidRPr="002D2CBB">
              <w:rPr>
                <w:rFonts w:ascii="Times New Roman" w:eastAsia="Calibri" w:hAnsi="Times New Roman" w:cs="Times New Roman"/>
                <w:b/>
                <w:color w:val="000000" w:themeColor="text1"/>
                <w:sz w:val="24"/>
              </w:rPr>
              <w:t>8</w:t>
            </w:r>
          </w:p>
        </w:tc>
      </w:tr>
    </w:tbl>
    <w:p w:rsidR="005D2C0C" w:rsidRPr="002D2CBB" w:rsidRDefault="005D2C0C" w:rsidP="002D2CBB">
      <w:pPr>
        <w:spacing w:after="120" w:line="240" w:lineRule="auto"/>
        <w:jc w:val="both"/>
        <w:rPr>
          <w:rFonts w:ascii="Tahoma" w:eastAsia="Calibri" w:hAnsi="Tahoma" w:cs="Tahoma"/>
          <w:b/>
          <w:color w:val="FF0000"/>
          <w:sz w:val="2"/>
          <w:szCs w:val="20"/>
          <w:vertAlign w:val="subscript"/>
        </w:rPr>
      </w:pPr>
    </w:p>
    <w:tbl>
      <w:tblPr>
        <w:tblStyle w:val="AkKlavuz-Vurgu1"/>
        <w:tblW w:w="4808" w:type="pct"/>
        <w:jc w:val="center"/>
        <w:tblLook w:val="04A0" w:firstRow="1" w:lastRow="0" w:firstColumn="1" w:lastColumn="0" w:noHBand="0" w:noVBand="1"/>
      </w:tblPr>
      <w:tblGrid>
        <w:gridCol w:w="5459"/>
        <w:gridCol w:w="1418"/>
        <w:gridCol w:w="2054"/>
      </w:tblGrid>
      <w:tr w:rsidR="005D2C0C" w:rsidRPr="002D2CBB" w:rsidTr="00E12DF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6" w:type="pct"/>
          </w:tcPr>
          <w:p w:rsidR="005D2C0C" w:rsidRPr="002D2CBB" w:rsidRDefault="005D2C0C" w:rsidP="002D2CBB">
            <w:pPr>
              <w:jc w:val="center"/>
              <w:rPr>
                <w:rFonts w:ascii="Times New Roman" w:eastAsia="Calibri" w:hAnsi="Times New Roman" w:cs="Times New Roman"/>
                <w:color w:val="000000" w:themeColor="text1"/>
                <w:sz w:val="24"/>
                <w:szCs w:val="20"/>
              </w:rPr>
            </w:pPr>
          </w:p>
        </w:tc>
        <w:tc>
          <w:tcPr>
            <w:tcW w:w="794" w:type="pct"/>
          </w:tcPr>
          <w:p w:rsidR="005D2C0C" w:rsidRPr="002D2CBB" w:rsidRDefault="009D46FE" w:rsidP="002D2CB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0"/>
              </w:rPr>
            </w:pPr>
            <w:r w:rsidRPr="002D2CBB">
              <w:rPr>
                <w:rFonts w:ascii="Times New Roman" w:eastAsia="Calibri" w:hAnsi="Times New Roman" w:cs="Times New Roman"/>
                <w:color w:val="000000" w:themeColor="text1"/>
                <w:sz w:val="24"/>
                <w:szCs w:val="20"/>
              </w:rPr>
              <w:t>2017</w:t>
            </w:r>
          </w:p>
        </w:tc>
        <w:tc>
          <w:tcPr>
            <w:tcW w:w="1150" w:type="pct"/>
          </w:tcPr>
          <w:p w:rsidR="005D2C0C" w:rsidRPr="002D2CBB" w:rsidRDefault="009D46FE" w:rsidP="002D2CB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0"/>
              </w:rPr>
            </w:pPr>
            <w:r w:rsidRPr="002D2CBB">
              <w:rPr>
                <w:rFonts w:ascii="Times New Roman" w:eastAsia="Calibri" w:hAnsi="Times New Roman" w:cs="Times New Roman"/>
                <w:color w:val="000000" w:themeColor="text1"/>
                <w:sz w:val="24"/>
                <w:szCs w:val="20"/>
              </w:rPr>
              <w:t>2018</w:t>
            </w:r>
          </w:p>
        </w:tc>
      </w:tr>
      <w:tr w:rsidR="005D2C0C" w:rsidRPr="002D2CBB" w:rsidTr="00E12D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6" w:type="pct"/>
            <w:shd w:val="clear" w:color="auto" w:fill="auto"/>
          </w:tcPr>
          <w:p w:rsidR="005D2C0C" w:rsidRPr="002D2CBB" w:rsidRDefault="005D2C0C" w:rsidP="002D2CBB">
            <w:pPr>
              <w:jc w:val="both"/>
              <w:rPr>
                <w:rFonts w:ascii="Times New Roman" w:eastAsia="Calibri" w:hAnsi="Times New Roman" w:cs="Times New Roman"/>
                <w:b w:val="0"/>
                <w:sz w:val="24"/>
                <w:szCs w:val="20"/>
              </w:rPr>
            </w:pPr>
            <w:r w:rsidRPr="002D2CBB">
              <w:rPr>
                <w:rFonts w:ascii="Times New Roman" w:eastAsia="Calibri" w:hAnsi="Times New Roman" w:cs="Times New Roman"/>
                <w:b w:val="0"/>
                <w:sz w:val="24"/>
                <w:szCs w:val="20"/>
              </w:rPr>
              <w:t>Kapalı Alan Miktarı (m</w:t>
            </w:r>
            <w:r w:rsidRPr="002D2CBB">
              <w:rPr>
                <w:rFonts w:ascii="Times New Roman" w:eastAsia="Calibri" w:hAnsi="Times New Roman" w:cs="Times New Roman"/>
                <w:b w:val="0"/>
                <w:sz w:val="24"/>
                <w:szCs w:val="20"/>
                <w:vertAlign w:val="superscript"/>
              </w:rPr>
              <w:t>2</w:t>
            </w:r>
            <w:r w:rsidRPr="002D2CBB">
              <w:rPr>
                <w:rFonts w:ascii="Times New Roman" w:eastAsia="Calibri" w:hAnsi="Times New Roman" w:cs="Times New Roman"/>
                <w:b w:val="0"/>
                <w:sz w:val="24"/>
                <w:szCs w:val="20"/>
              </w:rPr>
              <w:t>)</w:t>
            </w:r>
          </w:p>
        </w:tc>
        <w:tc>
          <w:tcPr>
            <w:tcW w:w="794" w:type="pct"/>
            <w:shd w:val="clear" w:color="auto" w:fill="auto"/>
          </w:tcPr>
          <w:p w:rsidR="005D2C0C" w:rsidRPr="002D2CBB" w:rsidRDefault="00CA7E0B" w:rsidP="002D2CB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0"/>
              </w:rPr>
            </w:pPr>
            <w:r w:rsidRPr="002D2CBB">
              <w:rPr>
                <w:rFonts w:ascii="Times New Roman" w:eastAsia="Calibri" w:hAnsi="Times New Roman" w:cs="Times New Roman"/>
                <w:color w:val="000000"/>
                <w:sz w:val="24"/>
                <w:szCs w:val="20"/>
              </w:rPr>
              <w:t>60,24</w:t>
            </w:r>
          </w:p>
        </w:tc>
        <w:tc>
          <w:tcPr>
            <w:tcW w:w="1150" w:type="pct"/>
            <w:shd w:val="clear" w:color="auto" w:fill="auto"/>
          </w:tcPr>
          <w:p w:rsidR="005D2C0C" w:rsidRPr="002D2CBB" w:rsidRDefault="00CA7E0B" w:rsidP="002D2CB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0"/>
              </w:rPr>
            </w:pPr>
            <w:r w:rsidRPr="002D2CBB">
              <w:rPr>
                <w:rFonts w:ascii="Times New Roman" w:eastAsia="Calibri" w:hAnsi="Times New Roman" w:cs="Times New Roman"/>
                <w:color w:val="000000"/>
                <w:sz w:val="24"/>
                <w:szCs w:val="20"/>
              </w:rPr>
              <w:t>60,24</w:t>
            </w:r>
          </w:p>
        </w:tc>
      </w:tr>
      <w:tr w:rsidR="005D2C0C" w:rsidRPr="002D2CBB" w:rsidTr="00E12DF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6" w:type="pct"/>
            <w:shd w:val="clear" w:color="auto" w:fill="auto"/>
          </w:tcPr>
          <w:p w:rsidR="005D2C0C" w:rsidRPr="002D2CBB" w:rsidRDefault="005D2C0C" w:rsidP="002D2CBB">
            <w:pPr>
              <w:jc w:val="both"/>
              <w:rPr>
                <w:rFonts w:ascii="Times New Roman" w:eastAsia="Calibri" w:hAnsi="Times New Roman" w:cs="Times New Roman"/>
                <w:b w:val="0"/>
                <w:sz w:val="24"/>
                <w:szCs w:val="20"/>
              </w:rPr>
            </w:pPr>
            <w:r w:rsidRPr="002D2CBB">
              <w:rPr>
                <w:rFonts w:ascii="Times New Roman" w:eastAsia="Calibri" w:hAnsi="Times New Roman" w:cs="Times New Roman"/>
                <w:b w:val="0"/>
                <w:sz w:val="24"/>
                <w:szCs w:val="20"/>
              </w:rPr>
              <w:lastRenderedPageBreak/>
              <w:t>Personel Başına Düşen Kapalı Alan Miktarı (m</w:t>
            </w:r>
            <w:r w:rsidRPr="002D2CBB">
              <w:rPr>
                <w:rFonts w:ascii="Times New Roman" w:eastAsia="Calibri" w:hAnsi="Times New Roman" w:cs="Times New Roman"/>
                <w:b w:val="0"/>
                <w:sz w:val="24"/>
                <w:szCs w:val="20"/>
                <w:vertAlign w:val="superscript"/>
              </w:rPr>
              <w:t>2</w:t>
            </w:r>
            <w:r w:rsidRPr="002D2CBB">
              <w:rPr>
                <w:rFonts w:ascii="Times New Roman" w:eastAsia="Calibri" w:hAnsi="Times New Roman" w:cs="Times New Roman"/>
                <w:b w:val="0"/>
                <w:sz w:val="24"/>
                <w:szCs w:val="20"/>
              </w:rPr>
              <w:t>)</w:t>
            </w:r>
          </w:p>
        </w:tc>
        <w:tc>
          <w:tcPr>
            <w:tcW w:w="794" w:type="pct"/>
            <w:shd w:val="clear" w:color="auto" w:fill="auto"/>
          </w:tcPr>
          <w:p w:rsidR="005D2C0C" w:rsidRPr="002D2CBB" w:rsidRDefault="00CA7E0B" w:rsidP="002D2CB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0"/>
              </w:rPr>
            </w:pPr>
            <w:r w:rsidRPr="002D2CBB">
              <w:rPr>
                <w:rFonts w:ascii="Times New Roman" w:eastAsia="Calibri" w:hAnsi="Times New Roman" w:cs="Times New Roman"/>
                <w:color w:val="000000"/>
                <w:sz w:val="24"/>
                <w:szCs w:val="20"/>
              </w:rPr>
              <w:t>7,53</w:t>
            </w:r>
          </w:p>
        </w:tc>
        <w:tc>
          <w:tcPr>
            <w:tcW w:w="1150" w:type="pct"/>
            <w:shd w:val="clear" w:color="auto" w:fill="auto"/>
          </w:tcPr>
          <w:p w:rsidR="005D2C0C" w:rsidRPr="002D2CBB" w:rsidRDefault="00CA7E0B" w:rsidP="002D2CB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0"/>
              </w:rPr>
            </w:pPr>
            <w:r w:rsidRPr="002D2CBB">
              <w:rPr>
                <w:rFonts w:ascii="Times New Roman" w:eastAsia="Calibri" w:hAnsi="Times New Roman" w:cs="Times New Roman"/>
                <w:color w:val="000000"/>
                <w:sz w:val="24"/>
                <w:szCs w:val="20"/>
              </w:rPr>
              <w:t>7,53</w:t>
            </w:r>
          </w:p>
        </w:tc>
      </w:tr>
    </w:tbl>
    <w:p w:rsidR="00174C4E" w:rsidRDefault="00174C4E" w:rsidP="006A0A5B">
      <w:pPr>
        <w:spacing w:after="120" w:line="240" w:lineRule="auto"/>
        <w:rPr>
          <w:b/>
          <w:color w:val="000000" w:themeColor="text1"/>
          <w:sz w:val="24"/>
          <w:szCs w:val="24"/>
        </w:rPr>
      </w:pPr>
    </w:p>
    <w:p w:rsidR="008A4AFD" w:rsidRDefault="00BC746F" w:rsidP="006A0A5B">
      <w:pPr>
        <w:spacing w:after="120" w:line="240" w:lineRule="auto"/>
        <w:rPr>
          <w:b/>
          <w:color w:val="000000" w:themeColor="text1"/>
          <w:sz w:val="24"/>
          <w:szCs w:val="24"/>
        </w:rPr>
      </w:pPr>
      <w:r w:rsidRPr="00A010B5">
        <w:rPr>
          <w:b/>
          <w:color w:val="000000" w:themeColor="text1"/>
          <w:sz w:val="24"/>
          <w:szCs w:val="24"/>
        </w:rPr>
        <w:t>Örgüt Yapısı</w:t>
      </w:r>
    </w:p>
    <w:p w:rsidR="002D2CBB" w:rsidRPr="002D2CBB" w:rsidRDefault="00D018E1" w:rsidP="006A0A5B">
      <w:pPr>
        <w:spacing w:after="120" w:line="240" w:lineRule="auto"/>
        <w:rPr>
          <w:b/>
          <w:color w:val="000000" w:themeColor="text1"/>
          <w:sz w:val="24"/>
          <w:szCs w:val="24"/>
        </w:rPr>
      </w:pPr>
      <w:r>
        <w:rPr>
          <w:b/>
          <w:noProof/>
          <w:color w:val="000000" w:themeColor="text1"/>
          <w:sz w:val="24"/>
          <w:szCs w:val="24"/>
          <w:lang w:eastAsia="tr-TR"/>
        </w:rPr>
        <w:drawing>
          <wp:inline distT="0" distB="0" distL="0" distR="0">
            <wp:extent cx="5695950" cy="3162300"/>
            <wp:effectExtent l="0" t="0" r="0" b="1905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F3F28" w:rsidRPr="00486E52" w:rsidRDefault="00BC746F" w:rsidP="006A0A5B">
      <w:pPr>
        <w:spacing w:after="120" w:line="240" w:lineRule="auto"/>
        <w:rPr>
          <w:b/>
          <w:sz w:val="24"/>
          <w:szCs w:val="24"/>
        </w:rPr>
      </w:pPr>
      <w:r w:rsidRPr="00A010B5">
        <w:rPr>
          <w:b/>
          <w:sz w:val="24"/>
          <w:szCs w:val="24"/>
        </w:rPr>
        <w:t>Bilgi ve Teknolojik Kaynaklar</w:t>
      </w:r>
    </w:p>
    <w:tbl>
      <w:tblPr>
        <w:tblStyle w:val="AkKlavuz-Vurgu1"/>
        <w:tblW w:w="4731" w:type="pct"/>
        <w:tblInd w:w="250" w:type="dxa"/>
        <w:tblLook w:val="04A0" w:firstRow="1" w:lastRow="0" w:firstColumn="1" w:lastColumn="0" w:noHBand="0" w:noVBand="1"/>
      </w:tblPr>
      <w:tblGrid>
        <w:gridCol w:w="3467"/>
        <w:gridCol w:w="1858"/>
        <w:gridCol w:w="1858"/>
        <w:gridCol w:w="1605"/>
      </w:tblGrid>
      <w:tr w:rsidR="0089091D" w:rsidRPr="00486E52" w:rsidTr="006A0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pct"/>
          </w:tcPr>
          <w:p w:rsidR="0089091D" w:rsidRPr="00486E52" w:rsidRDefault="0089091D" w:rsidP="002D2CBB">
            <w:pPr>
              <w:jc w:val="center"/>
              <w:rPr>
                <w:rFonts w:asciiTheme="minorHAnsi" w:eastAsia="Calibri" w:hAnsiTheme="minorHAnsi" w:cstheme="minorHAnsi"/>
                <w:color w:val="FFFFFF"/>
                <w:sz w:val="24"/>
                <w:szCs w:val="24"/>
              </w:rPr>
            </w:pPr>
          </w:p>
        </w:tc>
        <w:tc>
          <w:tcPr>
            <w:tcW w:w="1057" w:type="pct"/>
          </w:tcPr>
          <w:p w:rsidR="0089091D" w:rsidRPr="00486E52" w:rsidRDefault="00CA7E0B" w:rsidP="002D2CBB">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486E52">
              <w:rPr>
                <w:rFonts w:asciiTheme="minorHAnsi" w:eastAsia="Calibri" w:hAnsiTheme="minorHAnsi" w:cstheme="minorHAnsi"/>
                <w:sz w:val="24"/>
                <w:szCs w:val="24"/>
              </w:rPr>
              <w:t>2017</w:t>
            </w:r>
          </w:p>
        </w:tc>
        <w:tc>
          <w:tcPr>
            <w:tcW w:w="1057" w:type="pct"/>
          </w:tcPr>
          <w:p w:rsidR="0089091D" w:rsidRPr="00486E52" w:rsidRDefault="00CA7E0B" w:rsidP="002D2CBB">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486E52">
              <w:rPr>
                <w:rFonts w:asciiTheme="minorHAnsi" w:eastAsia="Calibri" w:hAnsiTheme="minorHAnsi" w:cstheme="minorHAnsi"/>
                <w:sz w:val="24"/>
                <w:szCs w:val="24"/>
              </w:rPr>
              <w:t>2018</w:t>
            </w:r>
          </w:p>
        </w:tc>
        <w:tc>
          <w:tcPr>
            <w:tcW w:w="913" w:type="pct"/>
          </w:tcPr>
          <w:p w:rsidR="0089091D" w:rsidRPr="00486E52" w:rsidRDefault="0089091D" w:rsidP="002D2CBB">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486E52">
              <w:rPr>
                <w:rFonts w:asciiTheme="minorHAnsi" w:eastAsia="Calibri" w:hAnsiTheme="minorHAnsi" w:cstheme="minorHAnsi"/>
                <w:sz w:val="24"/>
                <w:szCs w:val="24"/>
              </w:rPr>
              <w:t>Artış Oranı (%)</w:t>
            </w:r>
          </w:p>
        </w:tc>
      </w:tr>
      <w:tr w:rsidR="0089091D" w:rsidRPr="00486E52" w:rsidTr="006A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pct"/>
            <w:shd w:val="clear" w:color="auto" w:fill="auto"/>
          </w:tcPr>
          <w:p w:rsidR="0089091D" w:rsidRPr="00486E52" w:rsidRDefault="0089091D" w:rsidP="002D2CBB">
            <w:pPr>
              <w:jc w:val="both"/>
              <w:rPr>
                <w:rFonts w:asciiTheme="minorHAnsi" w:eastAsia="Calibri" w:hAnsiTheme="minorHAnsi" w:cstheme="minorHAnsi"/>
                <w:b w:val="0"/>
                <w:sz w:val="24"/>
                <w:szCs w:val="24"/>
              </w:rPr>
            </w:pPr>
            <w:r w:rsidRPr="00486E52">
              <w:rPr>
                <w:rFonts w:asciiTheme="minorHAnsi" w:eastAsia="Calibri" w:hAnsiTheme="minorHAnsi" w:cstheme="minorHAnsi"/>
                <w:b w:val="0"/>
                <w:sz w:val="24"/>
                <w:szCs w:val="24"/>
              </w:rPr>
              <w:t>Masaüstü Bilgisayar</w:t>
            </w:r>
          </w:p>
        </w:tc>
        <w:tc>
          <w:tcPr>
            <w:tcW w:w="1057" w:type="pct"/>
            <w:shd w:val="clear" w:color="auto" w:fill="auto"/>
          </w:tcPr>
          <w:p w:rsidR="0089091D" w:rsidRPr="00486E52" w:rsidRDefault="005F2B68"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r w:rsidRPr="00486E52">
              <w:rPr>
                <w:rFonts w:eastAsia="Calibri" w:cstheme="minorHAnsi"/>
                <w:color w:val="000000"/>
                <w:sz w:val="24"/>
                <w:szCs w:val="24"/>
              </w:rPr>
              <w:t>2</w:t>
            </w:r>
          </w:p>
        </w:tc>
        <w:tc>
          <w:tcPr>
            <w:tcW w:w="1057" w:type="pct"/>
            <w:shd w:val="clear" w:color="auto" w:fill="auto"/>
          </w:tcPr>
          <w:p w:rsidR="0089091D" w:rsidRPr="00486E52" w:rsidRDefault="005F2B68"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r w:rsidRPr="00486E52">
              <w:rPr>
                <w:rFonts w:eastAsia="Calibri" w:cstheme="minorHAnsi"/>
                <w:color w:val="000000"/>
                <w:sz w:val="24"/>
                <w:szCs w:val="24"/>
              </w:rPr>
              <w:t>2</w:t>
            </w:r>
          </w:p>
        </w:tc>
        <w:tc>
          <w:tcPr>
            <w:tcW w:w="913" w:type="pct"/>
            <w:shd w:val="clear" w:color="auto" w:fill="auto"/>
          </w:tcPr>
          <w:p w:rsidR="0089091D" w:rsidRPr="00486E52" w:rsidRDefault="005F2B68"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r w:rsidRPr="00486E52">
              <w:rPr>
                <w:rFonts w:eastAsia="Calibri" w:cstheme="minorHAnsi"/>
                <w:color w:val="000000"/>
                <w:sz w:val="24"/>
                <w:szCs w:val="24"/>
              </w:rPr>
              <w:t>%0</w:t>
            </w:r>
          </w:p>
        </w:tc>
      </w:tr>
      <w:tr w:rsidR="0089091D" w:rsidRPr="00486E52" w:rsidTr="006A0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pct"/>
            <w:shd w:val="clear" w:color="auto" w:fill="auto"/>
          </w:tcPr>
          <w:p w:rsidR="0089091D" w:rsidRPr="00486E52" w:rsidRDefault="0089091D" w:rsidP="002D2CBB">
            <w:pPr>
              <w:jc w:val="both"/>
              <w:rPr>
                <w:rFonts w:asciiTheme="minorHAnsi" w:eastAsia="Calibri" w:hAnsiTheme="minorHAnsi" w:cstheme="minorHAnsi"/>
                <w:b w:val="0"/>
                <w:sz w:val="24"/>
                <w:szCs w:val="24"/>
              </w:rPr>
            </w:pPr>
            <w:r w:rsidRPr="00486E52">
              <w:rPr>
                <w:rFonts w:asciiTheme="minorHAnsi" w:eastAsia="Calibri" w:hAnsiTheme="minorHAnsi" w:cstheme="minorHAnsi"/>
                <w:b w:val="0"/>
                <w:sz w:val="24"/>
                <w:szCs w:val="24"/>
              </w:rPr>
              <w:t>Dizüstü Bilgisayar</w:t>
            </w:r>
          </w:p>
        </w:tc>
        <w:tc>
          <w:tcPr>
            <w:tcW w:w="1057" w:type="pct"/>
            <w:shd w:val="clear" w:color="auto" w:fill="auto"/>
          </w:tcPr>
          <w:p w:rsidR="0089091D" w:rsidRPr="00486E52" w:rsidRDefault="005F2B68"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r w:rsidRPr="00486E52">
              <w:rPr>
                <w:rFonts w:eastAsia="Calibri" w:cstheme="minorHAnsi"/>
                <w:color w:val="000000"/>
                <w:sz w:val="24"/>
                <w:szCs w:val="24"/>
              </w:rPr>
              <w:t>0</w:t>
            </w:r>
          </w:p>
        </w:tc>
        <w:tc>
          <w:tcPr>
            <w:tcW w:w="1057" w:type="pct"/>
            <w:shd w:val="clear" w:color="auto" w:fill="auto"/>
          </w:tcPr>
          <w:p w:rsidR="0089091D" w:rsidRPr="00486E52" w:rsidRDefault="005F2B68"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r w:rsidRPr="00486E52">
              <w:rPr>
                <w:rFonts w:eastAsia="Calibri" w:cstheme="minorHAnsi"/>
                <w:color w:val="000000"/>
                <w:sz w:val="24"/>
                <w:szCs w:val="24"/>
              </w:rPr>
              <w:t>0</w:t>
            </w:r>
          </w:p>
        </w:tc>
        <w:tc>
          <w:tcPr>
            <w:tcW w:w="913" w:type="pct"/>
            <w:shd w:val="clear" w:color="auto" w:fill="auto"/>
          </w:tcPr>
          <w:p w:rsidR="0089091D" w:rsidRPr="00486E52" w:rsidRDefault="005F2B68"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r w:rsidRPr="00486E52">
              <w:rPr>
                <w:rFonts w:eastAsia="Calibri" w:cstheme="minorHAnsi"/>
                <w:color w:val="000000"/>
                <w:sz w:val="24"/>
                <w:szCs w:val="24"/>
              </w:rPr>
              <w:t>%0</w:t>
            </w:r>
          </w:p>
        </w:tc>
      </w:tr>
      <w:tr w:rsidR="0089091D" w:rsidRPr="00486E52" w:rsidTr="006A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pct"/>
            <w:shd w:val="clear" w:color="auto" w:fill="auto"/>
          </w:tcPr>
          <w:p w:rsidR="0089091D" w:rsidRPr="00486E52" w:rsidRDefault="00E078ED" w:rsidP="002D2CBB">
            <w:pPr>
              <w:jc w:val="right"/>
              <w:rPr>
                <w:rFonts w:asciiTheme="minorHAnsi" w:eastAsia="Calibri" w:hAnsiTheme="minorHAnsi" w:cstheme="minorHAnsi"/>
                <w:sz w:val="24"/>
                <w:szCs w:val="24"/>
              </w:rPr>
            </w:pPr>
            <w:r w:rsidRPr="00486E52">
              <w:rPr>
                <w:rFonts w:asciiTheme="minorHAnsi" w:eastAsia="Calibri" w:hAnsiTheme="minorHAnsi" w:cstheme="minorHAnsi"/>
                <w:sz w:val="24"/>
                <w:szCs w:val="24"/>
              </w:rPr>
              <w:t>TOPLAM</w:t>
            </w:r>
          </w:p>
        </w:tc>
        <w:tc>
          <w:tcPr>
            <w:tcW w:w="1057" w:type="pct"/>
            <w:shd w:val="clear" w:color="auto" w:fill="auto"/>
          </w:tcPr>
          <w:p w:rsidR="0089091D" w:rsidRPr="00486E52" w:rsidRDefault="00CC507F"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000000"/>
                <w:sz w:val="24"/>
                <w:szCs w:val="24"/>
              </w:rPr>
            </w:pPr>
            <w:r>
              <w:rPr>
                <w:rFonts w:eastAsia="Calibri" w:cstheme="minorHAnsi"/>
                <w:b/>
                <w:color w:val="000000"/>
                <w:sz w:val="24"/>
                <w:szCs w:val="24"/>
              </w:rPr>
              <w:t>2</w:t>
            </w:r>
          </w:p>
        </w:tc>
        <w:tc>
          <w:tcPr>
            <w:tcW w:w="1057" w:type="pct"/>
            <w:shd w:val="clear" w:color="auto" w:fill="auto"/>
          </w:tcPr>
          <w:p w:rsidR="0089091D" w:rsidRPr="00486E52" w:rsidRDefault="00CC507F"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000000"/>
                <w:sz w:val="24"/>
                <w:szCs w:val="24"/>
              </w:rPr>
            </w:pPr>
            <w:r>
              <w:rPr>
                <w:rFonts w:eastAsia="Calibri" w:cstheme="minorHAnsi"/>
                <w:b/>
                <w:color w:val="000000"/>
                <w:sz w:val="24"/>
                <w:szCs w:val="24"/>
              </w:rPr>
              <w:t>2</w:t>
            </w:r>
          </w:p>
        </w:tc>
        <w:tc>
          <w:tcPr>
            <w:tcW w:w="913" w:type="pct"/>
            <w:shd w:val="clear" w:color="auto" w:fill="auto"/>
          </w:tcPr>
          <w:p w:rsidR="0089091D" w:rsidRPr="00486E52" w:rsidRDefault="00CC507F"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000000"/>
                <w:sz w:val="24"/>
                <w:szCs w:val="24"/>
              </w:rPr>
            </w:pPr>
            <w:r>
              <w:rPr>
                <w:rFonts w:eastAsia="Calibri" w:cstheme="minorHAnsi"/>
                <w:b/>
                <w:color w:val="000000"/>
                <w:sz w:val="24"/>
                <w:szCs w:val="24"/>
              </w:rPr>
              <w:t>%0</w:t>
            </w:r>
          </w:p>
        </w:tc>
      </w:tr>
    </w:tbl>
    <w:p w:rsidR="0089091D" w:rsidRPr="00A010B5" w:rsidRDefault="0089091D" w:rsidP="006A0A5B">
      <w:pPr>
        <w:spacing w:after="120" w:line="240" w:lineRule="auto"/>
        <w:jc w:val="both"/>
        <w:rPr>
          <w:rFonts w:ascii="Tahoma" w:eastAsia="Calibri" w:hAnsi="Tahoma" w:cs="Tahoma"/>
          <w:b/>
          <w:color w:val="FF0000"/>
          <w:sz w:val="24"/>
          <w:szCs w:val="24"/>
          <w:vertAlign w:val="subscript"/>
        </w:rPr>
      </w:pPr>
    </w:p>
    <w:tbl>
      <w:tblPr>
        <w:tblStyle w:val="AkKlavuz-Vurgu1"/>
        <w:tblW w:w="4731" w:type="pct"/>
        <w:tblInd w:w="250" w:type="dxa"/>
        <w:tblLook w:val="04A0" w:firstRow="1" w:lastRow="0" w:firstColumn="1" w:lastColumn="0" w:noHBand="0" w:noVBand="1"/>
      </w:tblPr>
      <w:tblGrid>
        <w:gridCol w:w="3539"/>
        <w:gridCol w:w="1705"/>
        <w:gridCol w:w="1844"/>
        <w:gridCol w:w="1700"/>
      </w:tblGrid>
      <w:tr w:rsidR="0089091D" w:rsidRPr="00486E52" w:rsidTr="006A0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pct"/>
          </w:tcPr>
          <w:p w:rsidR="0089091D" w:rsidRPr="00486E52" w:rsidRDefault="0089091D" w:rsidP="002D2CBB">
            <w:pPr>
              <w:jc w:val="center"/>
              <w:rPr>
                <w:rFonts w:asciiTheme="minorHAnsi" w:eastAsia="Calibri" w:hAnsiTheme="minorHAnsi" w:cstheme="minorHAnsi"/>
                <w:color w:val="FFFFFF"/>
                <w:sz w:val="24"/>
                <w:szCs w:val="24"/>
              </w:rPr>
            </w:pPr>
          </w:p>
        </w:tc>
        <w:tc>
          <w:tcPr>
            <w:tcW w:w="970" w:type="pct"/>
          </w:tcPr>
          <w:p w:rsidR="0089091D" w:rsidRPr="00486E52" w:rsidRDefault="00B53B2D" w:rsidP="002D2CBB">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486E52">
              <w:rPr>
                <w:rFonts w:asciiTheme="minorHAnsi" w:eastAsia="Calibri" w:hAnsiTheme="minorHAnsi" w:cstheme="minorHAnsi"/>
                <w:sz w:val="24"/>
                <w:szCs w:val="24"/>
              </w:rPr>
              <w:t>201</w:t>
            </w:r>
            <w:r w:rsidR="00CA7E0B" w:rsidRPr="00486E52">
              <w:rPr>
                <w:rFonts w:asciiTheme="minorHAnsi" w:eastAsia="Calibri" w:hAnsiTheme="minorHAnsi" w:cstheme="minorHAnsi"/>
                <w:sz w:val="24"/>
                <w:szCs w:val="24"/>
              </w:rPr>
              <w:t>6</w:t>
            </w:r>
          </w:p>
        </w:tc>
        <w:tc>
          <w:tcPr>
            <w:tcW w:w="1049" w:type="pct"/>
          </w:tcPr>
          <w:p w:rsidR="0089091D" w:rsidRPr="00486E52" w:rsidRDefault="00B53B2D" w:rsidP="002D2CBB">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486E52">
              <w:rPr>
                <w:rFonts w:asciiTheme="minorHAnsi" w:eastAsia="Calibri" w:hAnsiTheme="minorHAnsi" w:cstheme="minorHAnsi"/>
                <w:sz w:val="24"/>
                <w:szCs w:val="24"/>
              </w:rPr>
              <w:t>201</w:t>
            </w:r>
            <w:r w:rsidR="00CA7E0B" w:rsidRPr="00486E52">
              <w:rPr>
                <w:rFonts w:asciiTheme="minorHAnsi" w:eastAsia="Calibri" w:hAnsiTheme="minorHAnsi" w:cstheme="minorHAnsi"/>
                <w:sz w:val="24"/>
                <w:szCs w:val="24"/>
              </w:rPr>
              <w:t>7</w:t>
            </w:r>
          </w:p>
        </w:tc>
        <w:tc>
          <w:tcPr>
            <w:tcW w:w="967" w:type="pct"/>
          </w:tcPr>
          <w:p w:rsidR="0089091D" w:rsidRPr="00486E52" w:rsidRDefault="00B53B2D" w:rsidP="002D2CBB">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486E52">
              <w:rPr>
                <w:rFonts w:asciiTheme="minorHAnsi" w:eastAsia="Calibri" w:hAnsiTheme="minorHAnsi" w:cstheme="minorHAnsi"/>
                <w:sz w:val="24"/>
                <w:szCs w:val="24"/>
              </w:rPr>
              <w:t>201</w:t>
            </w:r>
            <w:r w:rsidR="00CA7E0B" w:rsidRPr="00486E52">
              <w:rPr>
                <w:rFonts w:asciiTheme="minorHAnsi" w:eastAsia="Calibri" w:hAnsiTheme="minorHAnsi" w:cstheme="minorHAnsi"/>
                <w:sz w:val="24"/>
                <w:szCs w:val="24"/>
              </w:rPr>
              <w:t>8</w:t>
            </w:r>
          </w:p>
        </w:tc>
      </w:tr>
      <w:tr w:rsidR="0089091D" w:rsidRPr="00486E52" w:rsidTr="006A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pct"/>
            <w:shd w:val="clear" w:color="auto" w:fill="auto"/>
          </w:tcPr>
          <w:p w:rsidR="0089091D" w:rsidRPr="00486E52" w:rsidRDefault="0089091D" w:rsidP="002D2CBB">
            <w:pPr>
              <w:rPr>
                <w:rFonts w:asciiTheme="minorHAnsi" w:eastAsia="Calibri" w:hAnsiTheme="minorHAnsi" w:cstheme="minorHAnsi"/>
                <w:b w:val="0"/>
                <w:sz w:val="24"/>
                <w:szCs w:val="24"/>
              </w:rPr>
            </w:pPr>
            <w:r w:rsidRPr="00486E52">
              <w:rPr>
                <w:rFonts w:asciiTheme="minorHAnsi" w:eastAsia="Calibri" w:hAnsiTheme="minorHAnsi" w:cstheme="minorHAnsi"/>
                <w:b w:val="0"/>
                <w:sz w:val="24"/>
                <w:szCs w:val="24"/>
              </w:rPr>
              <w:t>Projeksiyon</w:t>
            </w:r>
          </w:p>
        </w:tc>
        <w:tc>
          <w:tcPr>
            <w:tcW w:w="970"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1049"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967"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r>
      <w:tr w:rsidR="0089091D" w:rsidRPr="00486E52" w:rsidTr="006A0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pct"/>
            <w:shd w:val="clear" w:color="auto" w:fill="auto"/>
          </w:tcPr>
          <w:p w:rsidR="0089091D" w:rsidRPr="00486E52" w:rsidRDefault="0089091D" w:rsidP="002D2CBB">
            <w:pPr>
              <w:rPr>
                <w:rFonts w:asciiTheme="minorHAnsi" w:eastAsia="Calibri" w:hAnsiTheme="minorHAnsi" w:cstheme="minorHAnsi"/>
                <w:b w:val="0"/>
                <w:sz w:val="24"/>
                <w:szCs w:val="24"/>
              </w:rPr>
            </w:pPr>
            <w:r w:rsidRPr="00486E52">
              <w:rPr>
                <w:rFonts w:asciiTheme="minorHAnsi" w:eastAsia="Calibri" w:hAnsiTheme="minorHAnsi" w:cstheme="minorHAnsi"/>
                <w:b w:val="0"/>
                <w:sz w:val="24"/>
                <w:szCs w:val="24"/>
              </w:rPr>
              <w:t>Slayt Makinesi</w:t>
            </w:r>
          </w:p>
        </w:tc>
        <w:tc>
          <w:tcPr>
            <w:tcW w:w="970"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1049"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967"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r>
      <w:tr w:rsidR="0089091D" w:rsidRPr="00486E52" w:rsidTr="006A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pct"/>
            <w:shd w:val="clear" w:color="auto" w:fill="auto"/>
          </w:tcPr>
          <w:p w:rsidR="0089091D" w:rsidRPr="00486E52" w:rsidRDefault="0089091D" w:rsidP="002D2CBB">
            <w:pPr>
              <w:rPr>
                <w:rFonts w:asciiTheme="minorHAnsi" w:eastAsia="Calibri" w:hAnsiTheme="minorHAnsi" w:cstheme="minorHAnsi"/>
                <w:b w:val="0"/>
                <w:sz w:val="24"/>
                <w:szCs w:val="24"/>
              </w:rPr>
            </w:pPr>
            <w:r w:rsidRPr="00486E52">
              <w:rPr>
                <w:rFonts w:asciiTheme="minorHAnsi" w:eastAsia="Calibri" w:hAnsiTheme="minorHAnsi" w:cstheme="minorHAnsi"/>
                <w:b w:val="0"/>
                <w:sz w:val="24"/>
                <w:szCs w:val="24"/>
              </w:rPr>
              <w:t>Tepegöz</w:t>
            </w:r>
          </w:p>
        </w:tc>
        <w:tc>
          <w:tcPr>
            <w:tcW w:w="970"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1049"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967"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r>
      <w:tr w:rsidR="0089091D" w:rsidRPr="00486E52" w:rsidTr="006A0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pct"/>
            <w:shd w:val="clear" w:color="auto" w:fill="auto"/>
          </w:tcPr>
          <w:p w:rsidR="0089091D" w:rsidRPr="00486E52" w:rsidRDefault="0089091D" w:rsidP="002D2CBB">
            <w:pPr>
              <w:rPr>
                <w:rFonts w:asciiTheme="minorHAnsi" w:eastAsia="Calibri" w:hAnsiTheme="minorHAnsi" w:cstheme="minorHAnsi"/>
                <w:b w:val="0"/>
                <w:sz w:val="24"/>
                <w:szCs w:val="24"/>
              </w:rPr>
            </w:pPr>
            <w:r w:rsidRPr="00486E52">
              <w:rPr>
                <w:rFonts w:asciiTheme="minorHAnsi" w:eastAsia="Calibri" w:hAnsiTheme="minorHAnsi" w:cstheme="minorHAnsi"/>
                <w:b w:val="0"/>
                <w:sz w:val="24"/>
                <w:szCs w:val="24"/>
              </w:rPr>
              <w:t>Episkop</w:t>
            </w:r>
          </w:p>
        </w:tc>
        <w:tc>
          <w:tcPr>
            <w:tcW w:w="970"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1049"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967"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r>
      <w:tr w:rsidR="0089091D" w:rsidRPr="00486E52" w:rsidTr="006A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pct"/>
            <w:shd w:val="clear" w:color="auto" w:fill="auto"/>
          </w:tcPr>
          <w:p w:rsidR="0089091D" w:rsidRPr="00486E52" w:rsidRDefault="0089091D" w:rsidP="002D2CBB">
            <w:pPr>
              <w:rPr>
                <w:rFonts w:asciiTheme="minorHAnsi" w:eastAsia="Calibri" w:hAnsiTheme="minorHAnsi" w:cstheme="minorHAnsi"/>
                <w:b w:val="0"/>
                <w:sz w:val="24"/>
                <w:szCs w:val="24"/>
              </w:rPr>
            </w:pPr>
            <w:r w:rsidRPr="00486E52">
              <w:rPr>
                <w:rFonts w:asciiTheme="minorHAnsi" w:eastAsia="Calibri" w:hAnsiTheme="minorHAnsi" w:cstheme="minorHAnsi"/>
                <w:b w:val="0"/>
                <w:sz w:val="24"/>
                <w:szCs w:val="24"/>
              </w:rPr>
              <w:t>Barkot Okuyucu</w:t>
            </w:r>
          </w:p>
        </w:tc>
        <w:tc>
          <w:tcPr>
            <w:tcW w:w="970"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1049"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967"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r>
      <w:tr w:rsidR="0089091D" w:rsidRPr="00486E52" w:rsidTr="006A0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pct"/>
            <w:shd w:val="clear" w:color="auto" w:fill="auto"/>
          </w:tcPr>
          <w:p w:rsidR="0089091D" w:rsidRPr="00486E52" w:rsidRDefault="0089091D" w:rsidP="002D2CBB">
            <w:pPr>
              <w:rPr>
                <w:rFonts w:asciiTheme="minorHAnsi" w:eastAsia="Calibri" w:hAnsiTheme="minorHAnsi" w:cstheme="minorHAnsi"/>
                <w:b w:val="0"/>
                <w:sz w:val="24"/>
                <w:szCs w:val="24"/>
              </w:rPr>
            </w:pPr>
            <w:r w:rsidRPr="00486E52">
              <w:rPr>
                <w:rFonts w:asciiTheme="minorHAnsi" w:eastAsia="Calibri" w:hAnsiTheme="minorHAnsi" w:cstheme="minorHAnsi"/>
                <w:b w:val="0"/>
                <w:sz w:val="24"/>
                <w:szCs w:val="24"/>
              </w:rPr>
              <w:t>Baskı Makinesi</w:t>
            </w:r>
          </w:p>
        </w:tc>
        <w:tc>
          <w:tcPr>
            <w:tcW w:w="970"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1049"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967"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r>
      <w:tr w:rsidR="0089091D" w:rsidRPr="00486E52" w:rsidTr="006A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pct"/>
            <w:shd w:val="clear" w:color="auto" w:fill="auto"/>
          </w:tcPr>
          <w:p w:rsidR="0089091D" w:rsidRPr="00486E52" w:rsidRDefault="0089091D" w:rsidP="002D2CBB">
            <w:pPr>
              <w:rPr>
                <w:rFonts w:asciiTheme="minorHAnsi" w:eastAsia="Calibri" w:hAnsiTheme="minorHAnsi" w:cstheme="minorHAnsi"/>
                <w:b w:val="0"/>
                <w:sz w:val="24"/>
                <w:szCs w:val="24"/>
              </w:rPr>
            </w:pPr>
            <w:r w:rsidRPr="00486E52">
              <w:rPr>
                <w:rFonts w:asciiTheme="minorHAnsi" w:eastAsia="Calibri" w:hAnsiTheme="minorHAnsi" w:cstheme="minorHAnsi"/>
                <w:b w:val="0"/>
                <w:sz w:val="24"/>
                <w:szCs w:val="24"/>
              </w:rPr>
              <w:t>Fotokopi Makinesi</w:t>
            </w:r>
          </w:p>
        </w:tc>
        <w:tc>
          <w:tcPr>
            <w:tcW w:w="970"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1049"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967"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r>
      <w:tr w:rsidR="0089091D" w:rsidRPr="00486E52" w:rsidTr="006A0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pct"/>
            <w:shd w:val="clear" w:color="auto" w:fill="auto"/>
          </w:tcPr>
          <w:p w:rsidR="0089091D" w:rsidRPr="00486E52" w:rsidRDefault="0089091D" w:rsidP="002D2CBB">
            <w:pPr>
              <w:rPr>
                <w:rFonts w:asciiTheme="minorHAnsi" w:eastAsia="Calibri" w:hAnsiTheme="minorHAnsi" w:cstheme="minorHAnsi"/>
                <w:b w:val="0"/>
                <w:sz w:val="24"/>
                <w:szCs w:val="24"/>
              </w:rPr>
            </w:pPr>
            <w:r w:rsidRPr="00486E52">
              <w:rPr>
                <w:rFonts w:asciiTheme="minorHAnsi" w:eastAsia="Calibri" w:hAnsiTheme="minorHAnsi" w:cstheme="minorHAnsi"/>
                <w:b w:val="0"/>
                <w:sz w:val="24"/>
                <w:szCs w:val="24"/>
              </w:rPr>
              <w:t>Faks</w:t>
            </w:r>
          </w:p>
        </w:tc>
        <w:tc>
          <w:tcPr>
            <w:tcW w:w="970"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1049"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967"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r>
      <w:tr w:rsidR="0089091D" w:rsidRPr="00486E52" w:rsidTr="006A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pct"/>
            <w:shd w:val="clear" w:color="auto" w:fill="auto"/>
          </w:tcPr>
          <w:p w:rsidR="0089091D" w:rsidRPr="00486E52" w:rsidRDefault="0089091D" w:rsidP="002D2CBB">
            <w:pPr>
              <w:rPr>
                <w:rFonts w:asciiTheme="minorHAnsi" w:eastAsia="Calibri" w:hAnsiTheme="minorHAnsi" w:cstheme="minorHAnsi"/>
                <w:b w:val="0"/>
                <w:sz w:val="24"/>
                <w:szCs w:val="24"/>
              </w:rPr>
            </w:pPr>
            <w:r w:rsidRPr="00486E52">
              <w:rPr>
                <w:rFonts w:asciiTheme="minorHAnsi" w:eastAsia="Calibri" w:hAnsiTheme="minorHAnsi" w:cstheme="minorHAnsi"/>
                <w:b w:val="0"/>
                <w:sz w:val="24"/>
                <w:szCs w:val="24"/>
              </w:rPr>
              <w:t>Fotoğraf Makinesi</w:t>
            </w:r>
          </w:p>
        </w:tc>
        <w:tc>
          <w:tcPr>
            <w:tcW w:w="970"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1049"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967"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r>
      <w:tr w:rsidR="0089091D" w:rsidRPr="00486E52" w:rsidTr="006A0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pct"/>
            <w:shd w:val="clear" w:color="auto" w:fill="auto"/>
          </w:tcPr>
          <w:p w:rsidR="0089091D" w:rsidRPr="00486E52" w:rsidRDefault="0089091D" w:rsidP="002D2CBB">
            <w:pPr>
              <w:rPr>
                <w:rFonts w:asciiTheme="minorHAnsi" w:eastAsia="Calibri" w:hAnsiTheme="minorHAnsi" w:cstheme="minorHAnsi"/>
                <w:b w:val="0"/>
                <w:sz w:val="24"/>
                <w:szCs w:val="24"/>
              </w:rPr>
            </w:pPr>
            <w:r w:rsidRPr="00486E52">
              <w:rPr>
                <w:rFonts w:asciiTheme="minorHAnsi" w:eastAsia="Calibri" w:hAnsiTheme="minorHAnsi" w:cstheme="minorHAnsi"/>
                <w:b w:val="0"/>
                <w:sz w:val="24"/>
                <w:szCs w:val="24"/>
              </w:rPr>
              <w:t>Kameralar</w:t>
            </w:r>
          </w:p>
        </w:tc>
        <w:tc>
          <w:tcPr>
            <w:tcW w:w="970"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1049"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967"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r>
      <w:tr w:rsidR="0089091D" w:rsidRPr="00486E52" w:rsidTr="006A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pct"/>
            <w:shd w:val="clear" w:color="auto" w:fill="auto"/>
          </w:tcPr>
          <w:p w:rsidR="0089091D" w:rsidRPr="00486E52" w:rsidRDefault="0089091D" w:rsidP="002D2CBB">
            <w:pPr>
              <w:rPr>
                <w:rFonts w:asciiTheme="minorHAnsi" w:eastAsia="Calibri" w:hAnsiTheme="minorHAnsi" w:cstheme="minorHAnsi"/>
                <w:b w:val="0"/>
                <w:sz w:val="24"/>
                <w:szCs w:val="24"/>
              </w:rPr>
            </w:pPr>
            <w:r w:rsidRPr="00486E52">
              <w:rPr>
                <w:rFonts w:asciiTheme="minorHAnsi" w:eastAsia="Calibri" w:hAnsiTheme="minorHAnsi" w:cstheme="minorHAnsi"/>
                <w:b w:val="0"/>
                <w:sz w:val="24"/>
                <w:szCs w:val="24"/>
              </w:rPr>
              <w:t>Televizyon</w:t>
            </w:r>
          </w:p>
        </w:tc>
        <w:tc>
          <w:tcPr>
            <w:tcW w:w="970"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1049"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967"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r>
      <w:tr w:rsidR="0089091D" w:rsidRPr="00486E52" w:rsidTr="006A0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pct"/>
            <w:shd w:val="clear" w:color="auto" w:fill="auto"/>
          </w:tcPr>
          <w:p w:rsidR="0089091D" w:rsidRPr="00486E52" w:rsidRDefault="0089091D" w:rsidP="002D2CBB">
            <w:pPr>
              <w:rPr>
                <w:rFonts w:asciiTheme="minorHAnsi" w:eastAsia="Calibri" w:hAnsiTheme="minorHAnsi" w:cstheme="minorHAnsi"/>
                <w:b w:val="0"/>
                <w:sz w:val="24"/>
                <w:szCs w:val="24"/>
              </w:rPr>
            </w:pPr>
            <w:r w:rsidRPr="00486E52">
              <w:rPr>
                <w:rFonts w:asciiTheme="minorHAnsi" w:eastAsia="Calibri" w:hAnsiTheme="minorHAnsi" w:cstheme="minorHAnsi"/>
                <w:b w:val="0"/>
                <w:sz w:val="24"/>
                <w:szCs w:val="24"/>
              </w:rPr>
              <w:t>Yazıcı</w:t>
            </w:r>
          </w:p>
        </w:tc>
        <w:tc>
          <w:tcPr>
            <w:tcW w:w="970" w:type="pct"/>
            <w:shd w:val="clear" w:color="auto" w:fill="auto"/>
          </w:tcPr>
          <w:p w:rsidR="0089091D" w:rsidRPr="00486E52" w:rsidRDefault="00CC3FC3"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r w:rsidRPr="00486E52">
              <w:rPr>
                <w:rFonts w:eastAsia="Calibri" w:cstheme="minorHAnsi"/>
                <w:color w:val="000000"/>
                <w:sz w:val="24"/>
                <w:szCs w:val="24"/>
              </w:rPr>
              <w:t>1</w:t>
            </w:r>
          </w:p>
        </w:tc>
        <w:tc>
          <w:tcPr>
            <w:tcW w:w="1049" w:type="pct"/>
            <w:shd w:val="clear" w:color="auto" w:fill="auto"/>
          </w:tcPr>
          <w:p w:rsidR="0089091D" w:rsidRPr="00486E52" w:rsidRDefault="00CC3FC3"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r w:rsidRPr="00486E52">
              <w:rPr>
                <w:rFonts w:eastAsia="Calibri" w:cstheme="minorHAnsi"/>
                <w:color w:val="000000"/>
                <w:sz w:val="24"/>
                <w:szCs w:val="24"/>
              </w:rPr>
              <w:t>1</w:t>
            </w:r>
          </w:p>
        </w:tc>
        <w:tc>
          <w:tcPr>
            <w:tcW w:w="967" w:type="pct"/>
            <w:shd w:val="clear" w:color="auto" w:fill="auto"/>
          </w:tcPr>
          <w:p w:rsidR="0089091D" w:rsidRPr="00486E52" w:rsidRDefault="00CC3FC3"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r w:rsidRPr="00486E52">
              <w:rPr>
                <w:rFonts w:eastAsia="Calibri" w:cstheme="minorHAnsi"/>
                <w:color w:val="000000"/>
                <w:sz w:val="24"/>
                <w:szCs w:val="24"/>
              </w:rPr>
              <w:t>1</w:t>
            </w:r>
          </w:p>
        </w:tc>
      </w:tr>
      <w:tr w:rsidR="0089091D" w:rsidRPr="00486E52" w:rsidTr="006A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pct"/>
            <w:shd w:val="clear" w:color="auto" w:fill="auto"/>
          </w:tcPr>
          <w:p w:rsidR="0089091D" w:rsidRPr="00486E52" w:rsidRDefault="0089091D" w:rsidP="002D2CBB">
            <w:pPr>
              <w:rPr>
                <w:rFonts w:asciiTheme="minorHAnsi" w:eastAsia="Calibri" w:hAnsiTheme="minorHAnsi" w:cstheme="minorHAnsi"/>
                <w:b w:val="0"/>
                <w:sz w:val="24"/>
                <w:szCs w:val="24"/>
              </w:rPr>
            </w:pPr>
            <w:r w:rsidRPr="00486E52">
              <w:rPr>
                <w:rFonts w:asciiTheme="minorHAnsi" w:eastAsia="Calibri" w:hAnsiTheme="minorHAnsi" w:cstheme="minorHAnsi"/>
                <w:b w:val="0"/>
                <w:sz w:val="24"/>
                <w:szCs w:val="24"/>
              </w:rPr>
              <w:t>Tarayıcı</w:t>
            </w:r>
          </w:p>
        </w:tc>
        <w:tc>
          <w:tcPr>
            <w:tcW w:w="970"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1049"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967"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r>
      <w:tr w:rsidR="0089091D" w:rsidRPr="00486E52" w:rsidTr="006A0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pct"/>
            <w:shd w:val="clear" w:color="auto" w:fill="auto"/>
          </w:tcPr>
          <w:p w:rsidR="0089091D" w:rsidRPr="00486E52" w:rsidRDefault="0089091D" w:rsidP="002D2CBB">
            <w:pPr>
              <w:rPr>
                <w:rFonts w:asciiTheme="minorHAnsi" w:eastAsia="Calibri" w:hAnsiTheme="minorHAnsi" w:cstheme="minorHAnsi"/>
                <w:b w:val="0"/>
                <w:sz w:val="24"/>
                <w:szCs w:val="24"/>
              </w:rPr>
            </w:pPr>
            <w:r w:rsidRPr="00486E52">
              <w:rPr>
                <w:rFonts w:asciiTheme="minorHAnsi" w:eastAsia="Calibri" w:hAnsiTheme="minorHAnsi" w:cstheme="minorHAnsi"/>
                <w:b w:val="0"/>
                <w:sz w:val="24"/>
                <w:szCs w:val="24"/>
              </w:rPr>
              <w:t>Müzik Setleri</w:t>
            </w:r>
          </w:p>
        </w:tc>
        <w:tc>
          <w:tcPr>
            <w:tcW w:w="970"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1049"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967"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r>
      <w:tr w:rsidR="0089091D" w:rsidRPr="00486E52" w:rsidTr="006A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pct"/>
            <w:shd w:val="clear" w:color="auto" w:fill="auto"/>
          </w:tcPr>
          <w:p w:rsidR="0089091D" w:rsidRPr="00486E52" w:rsidRDefault="0089091D" w:rsidP="002D2CBB">
            <w:pPr>
              <w:rPr>
                <w:rFonts w:asciiTheme="minorHAnsi" w:eastAsia="Calibri" w:hAnsiTheme="minorHAnsi" w:cstheme="minorHAnsi"/>
                <w:b w:val="0"/>
                <w:sz w:val="24"/>
                <w:szCs w:val="24"/>
              </w:rPr>
            </w:pPr>
            <w:r w:rsidRPr="00486E52">
              <w:rPr>
                <w:rFonts w:asciiTheme="minorHAnsi" w:eastAsia="Calibri" w:hAnsiTheme="minorHAnsi" w:cstheme="minorHAnsi"/>
                <w:b w:val="0"/>
                <w:sz w:val="24"/>
                <w:szCs w:val="24"/>
              </w:rPr>
              <w:t>Mikroskoplar</w:t>
            </w:r>
          </w:p>
        </w:tc>
        <w:tc>
          <w:tcPr>
            <w:tcW w:w="970"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1049"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967"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r>
      <w:tr w:rsidR="0089091D" w:rsidRPr="00486E52" w:rsidTr="006A0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pct"/>
            <w:shd w:val="clear" w:color="auto" w:fill="auto"/>
          </w:tcPr>
          <w:p w:rsidR="0089091D" w:rsidRPr="00486E52" w:rsidRDefault="0089091D" w:rsidP="002D2CBB">
            <w:pPr>
              <w:rPr>
                <w:rFonts w:asciiTheme="minorHAnsi" w:eastAsia="Calibri" w:hAnsiTheme="minorHAnsi" w:cstheme="minorHAnsi"/>
                <w:b w:val="0"/>
                <w:sz w:val="24"/>
                <w:szCs w:val="24"/>
              </w:rPr>
            </w:pPr>
            <w:r w:rsidRPr="00486E52">
              <w:rPr>
                <w:rFonts w:asciiTheme="minorHAnsi" w:eastAsia="Calibri" w:hAnsiTheme="minorHAnsi" w:cstheme="minorHAnsi"/>
                <w:b w:val="0"/>
                <w:sz w:val="24"/>
                <w:szCs w:val="24"/>
              </w:rPr>
              <w:lastRenderedPageBreak/>
              <w:t>DVD ve Cd okuyucuları</w:t>
            </w:r>
          </w:p>
        </w:tc>
        <w:tc>
          <w:tcPr>
            <w:tcW w:w="970"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1049"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967"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r>
      <w:tr w:rsidR="0089091D" w:rsidRPr="00486E52" w:rsidTr="006A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pct"/>
            <w:shd w:val="clear" w:color="auto" w:fill="auto"/>
          </w:tcPr>
          <w:p w:rsidR="0089091D" w:rsidRPr="00486E52" w:rsidRDefault="0089091D" w:rsidP="002D2CBB">
            <w:pPr>
              <w:rPr>
                <w:rFonts w:asciiTheme="minorHAnsi" w:eastAsia="Calibri" w:hAnsiTheme="minorHAnsi" w:cstheme="minorHAnsi"/>
                <w:b w:val="0"/>
                <w:sz w:val="24"/>
                <w:szCs w:val="24"/>
              </w:rPr>
            </w:pPr>
            <w:r w:rsidRPr="00486E52">
              <w:rPr>
                <w:rFonts w:asciiTheme="minorHAnsi" w:eastAsia="Calibri" w:hAnsiTheme="minorHAnsi" w:cstheme="minorHAnsi"/>
                <w:b w:val="0"/>
                <w:sz w:val="24"/>
                <w:szCs w:val="24"/>
              </w:rPr>
              <w:t>Laboratuvar Cihazı</w:t>
            </w:r>
          </w:p>
        </w:tc>
        <w:tc>
          <w:tcPr>
            <w:tcW w:w="970"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1049"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967" w:type="pct"/>
            <w:shd w:val="clear" w:color="auto" w:fill="auto"/>
          </w:tcPr>
          <w:p w:rsidR="0089091D" w:rsidRPr="00486E52" w:rsidRDefault="0089091D" w:rsidP="002D2CB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r>
      <w:tr w:rsidR="0089091D" w:rsidRPr="00486E52" w:rsidTr="006A0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pct"/>
            <w:shd w:val="clear" w:color="auto" w:fill="auto"/>
          </w:tcPr>
          <w:p w:rsidR="0089091D" w:rsidRPr="00486E52" w:rsidRDefault="0089091D" w:rsidP="002D2CBB">
            <w:pPr>
              <w:rPr>
                <w:rFonts w:asciiTheme="minorHAnsi" w:eastAsia="Calibri" w:hAnsiTheme="minorHAnsi" w:cstheme="minorHAnsi"/>
                <w:b w:val="0"/>
                <w:sz w:val="24"/>
                <w:szCs w:val="24"/>
              </w:rPr>
            </w:pPr>
            <w:r w:rsidRPr="00486E52">
              <w:rPr>
                <w:rFonts w:asciiTheme="minorHAnsi" w:eastAsia="Calibri" w:hAnsiTheme="minorHAnsi" w:cstheme="minorHAnsi"/>
                <w:b w:val="0"/>
                <w:sz w:val="24"/>
                <w:szCs w:val="24"/>
              </w:rPr>
              <w:t>Diğer Teknolojik Kaynaklar</w:t>
            </w:r>
          </w:p>
        </w:tc>
        <w:tc>
          <w:tcPr>
            <w:tcW w:w="970"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1049"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967" w:type="pct"/>
            <w:shd w:val="clear" w:color="auto" w:fill="auto"/>
          </w:tcPr>
          <w:p w:rsidR="0089091D" w:rsidRPr="00486E52" w:rsidRDefault="0089091D" w:rsidP="002D2CBB">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r>
    </w:tbl>
    <w:p w:rsidR="00174C4E" w:rsidRDefault="00174C4E" w:rsidP="002D2CBB">
      <w:pPr>
        <w:spacing w:after="120" w:line="240" w:lineRule="auto"/>
        <w:rPr>
          <w:b/>
          <w:sz w:val="24"/>
          <w:szCs w:val="24"/>
        </w:rPr>
      </w:pPr>
    </w:p>
    <w:p w:rsidR="002D2CBB" w:rsidRPr="00A010B5" w:rsidRDefault="002D2CBB" w:rsidP="002D2CBB">
      <w:pPr>
        <w:spacing w:after="120" w:line="240" w:lineRule="auto"/>
        <w:rPr>
          <w:b/>
          <w:sz w:val="24"/>
          <w:szCs w:val="24"/>
        </w:rPr>
      </w:pPr>
      <w:r w:rsidRPr="00A010B5">
        <w:rPr>
          <w:b/>
          <w:sz w:val="24"/>
          <w:szCs w:val="24"/>
        </w:rPr>
        <w:t>Akademik Personel</w:t>
      </w:r>
    </w:p>
    <w:tbl>
      <w:tblPr>
        <w:tblStyle w:val="AkKlavuz-Vurgu1"/>
        <w:tblW w:w="4713" w:type="pct"/>
        <w:jc w:val="center"/>
        <w:tblLook w:val="04A0" w:firstRow="1" w:lastRow="0" w:firstColumn="1" w:lastColumn="0" w:noHBand="0" w:noVBand="1"/>
      </w:tblPr>
      <w:tblGrid>
        <w:gridCol w:w="3496"/>
        <w:gridCol w:w="972"/>
        <w:gridCol w:w="975"/>
        <w:gridCol w:w="975"/>
        <w:gridCol w:w="975"/>
        <w:gridCol w:w="1362"/>
      </w:tblGrid>
      <w:tr w:rsidR="002D2CBB" w:rsidRPr="00486E52" w:rsidTr="000137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6" w:type="pct"/>
            <w:vMerge w:val="restart"/>
          </w:tcPr>
          <w:p w:rsidR="002D2CBB" w:rsidRPr="00486E52" w:rsidRDefault="002D2CBB" w:rsidP="0001370F">
            <w:pPr>
              <w:jc w:val="center"/>
              <w:rPr>
                <w:rFonts w:asciiTheme="minorHAnsi" w:eastAsia="Calibri" w:hAnsiTheme="minorHAnsi" w:cstheme="minorHAnsi"/>
                <w:sz w:val="24"/>
                <w:szCs w:val="24"/>
              </w:rPr>
            </w:pPr>
          </w:p>
        </w:tc>
        <w:tc>
          <w:tcPr>
            <w:tcW w:w="1112" w:type="pct"/>
            <w:gridSpan w:val="2"/>
          </w:tcPr>
          <w:p w:rsidR="002D2CBB" w:rsidRPr="00486E52" w:rsidRDefault="002D2CBB" w:rsidP="0001370F">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486E52">
              <w:rPr>
                <w:rFonts w:asciiTheme="minorHAnsi" w:eastAsia="Calibri" w:hAnsiTheme="minorHAnsi" w:cstheme="minorHAnsi"/>
                <w:sz w:val="24"/>
                <w:szCs w:val="24"/>
              </w:rPr>
              <w:t>2017 Yılı</w:t>
            </w:r>
          </w:p>
        </w:tc>
        <w:tc>
          <w:tcPr>
            <w:tcW w:w="1114" w:type="pct"/>
            <w:gridSpan w:val="2"/>
          </w:tcPr>
          <w:p w:rsidR="002D2CBB" w:rsidRPr="00486E52" w:rsidRDefault="002D2CBB" w:rsidP="0001370F">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486E52">
              <w:rPr>
                <w:rFonts w:asciiTheme="minorHAnsi" w:eastAsia="Calibri" w:hAnsiTheme="minorHAnsi" w:cstheme="minorHAnsi"/>
                <w:sz w:val="24"/>
                <w:szCs w:val="24"/>
              </w:rPr>
              <w:t>2018 Yılı</w:t>
            </w:r>
          </w:p>
        </w:tc>
        <w:tc>
          <w:tcPr>
            <w:tcW w:w="778" w:type="pct"/>
          </w:tcPr>
          <w:p w:rsidR="002D2CBB" w:rsidRPr="00486E52" w:rsidRDefault="002D2CBB" w:rsidP="0001370F">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486E52">
              <w:rPr>
                <w:rFonts w:asciiTheme="minorHAnsi" w:eastAsia="Calibri" w:hAnsiTheme="minorHAnsi" w:cstheme="minorHAnsi"/>
                <w:sz w:val="24"/>
                <w:szCs w:val="24"/>
              </w:rPr>
              <w:t>Artış/Azalış</w:t>
            </w:r>
          </w:p>
        </w:tc>
      </w:tr>
      <w:tr w:rsidR="002D2CBB" w:rsidRPr="00486E52" w:rsidTr="000137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6" w:type="pct"/>
            <w:vMerge/>
          </w:tcPr>
          <w:p w:rsidR="002D2CBB" w:rsidRPr="00486E52" w:rsidRDefault="002D2CBB" w:rsidP="0001370F">
            <w:pPr>
              <w:jc w:val="center"/>
              <w:rPr>
                <w:rFonts w:asciiTheme="minorHAnsi" w:eastAsia="Calibri" w:hAnsiTheme="minorHAnsi" w:cstheme="minorHAnsi"/>
                <w:sz w:val="24"/>
                <w:szCs w:val="24"/>
              </w:rPr>
            </w:pPr>
          </w:p>
        </w:tc>
        <w:tc>
          <w:tcPr>
            <w:tcW w:w="555"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4"/>
                <w:szCs w:val="24"/>
              </w:rPr>
            </w:pPr>
            <w:r w:rsidRPr="00486E52">
              <w:rPr>
                <w:rFonts w:eastAsia="Calibri" w:cstheme="minorHAnsi"/>
                <w:b/>
                <w:sz w:val="24"/>
                <w:szCs w:val="24"/>
              </w:rPr>
              <w:t>Dolu</w:t>
            </w:r>
          </w:p>
        </w:tc>
        <w:tc>
          <w:tcPr>
            <w:tcW w:w="557"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4"/>
                <w:szCs w:val="24"/>
              </w:rPr>
            </w:pPr>
            <w:r w:rsidRPr="00486E52">
              <w:rPr>
                <w:rFonts w:eastAsia="Calibri" w:cstheme="minorHAnsi"/>
                <w:b/>
                <w:sz w:val="24"/>
                <w:szCs w:val="24"/>
              </w:rPr>
              <w:t>Boş</w:t>
            </w:r>
          </w:p>
        </w:tc>
        <w:tc>
          <w:tcPr>
            <w:tcW w:w="557"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4"/>
                <w:szCs w:val="24"/>
              </w:rPr>
            </w:pPr>
            <w:r w:rsidRPr="00486E52">
              <w:rPr>
                <w:rFonts w:eastAsia="Calibri" w:cstheme="minorHAnsi"/>
                <w:b/>
                <w:sz w:val="24"/>
                <w:szCs w:val="24"/>
              </w:rPr>
              <w:t>Dolu</w:t>
            </w:r>
          </w:p>
        </w:tc>
        <w:tc>
          <w:tcPr>
            <w:tcW w:w="557"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4"/>
                <w:szCs w:val="24"/>
              </w:rPr>
            </w:pPr>
            <w:r w:rsidRPr="00486E52">
              <w:rPr>
                <w:rFonts w:eastAsia="Calibri" w:cstheme="minorHAnsi"/>
                <w:b/>
                <w:sz w:val="24"/>
                <w:szCs w:val="24"/>
              </w:rPr>
              <w:t>Boş</w:t>
            </w:r>
          </w:p>
        </w:tc>
        <w:tc>
          <w:tcPr>
            <w:tcW w:w="778"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4"/>
                <w:szCs w:val="24"/>
              </w:rPr>
            </w:pPr>
            <w:r w:rsidRPr="00486E52">
              <w:rPr>
                <w:rFonts w:eastAsia="Calibri" w:cstheme="minorHAnsi"/>
                <w:b/>
                <w:sz w:val="24"/>
                <w:szCs w:val="24"/>
              </w:rPr>
              <w:t>Oranı(%)</w:t>
            </w:r>
          </w:p>
        </w:tc>
      </w:tr>
      <w:tr w:rsidR="002D2CBB" w:rsidRPr="00486E52" w:rsidTr="0001370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6" w:type="pct"/>
            <w:shd w:val="clear" w:color="auto" w:fill="auto"/>
          </w:tcPr>
          <w:p w:rsidR="002D2CBB" w:rsidRPr="00486E52" w:rsidRDefault="002D2CBB" w:rsidP="0001370F">
            <w:pPr>
              <w:rPr>
                <w:rFonts w:asciiTheme="minorHAnsi" w:eastAsia="Calibri" w:hAnsiTheme="minorHAnsi" w:cstheme="minorHAnsi"/>
                <w:b w:val="0"/>
                <w:color w:val="000000"/>
                <w:sz w:val="24"/>
                <w:szCs w:val="24"/>
              </w:rPr>
            </w:pPr>
            <w:r w:rsidRPr="00486E52">
              <w:rPr>
                <w:rFonts w:asciiTheme="minorHAnsi" w:eastAsia="Calibri" w:hAnsiTheme="minorHAnsi" w:cstheme="minorHAnsi"/>
                <w:b w:val="0"/>
                <w:color w:val="000000"/>
                <w:sz w:val="24"/>
                <w:szCs w:val="24"/>
              </w:rPr>
              <w:t>Profesör</w:t>
            </w:r>
          </w:p>
        </w:tc>
        <w:tc>
          <w:tcPr>
            <w:tcW w:w="555"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778"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r>
      <w:tr w:rsidR="002D2CBB" w:rsidRPr="00486E52" w:rsidTr="000137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6" w:type="pct"/>
            <w:shd w:val="clear" w:color="auto" w:fill="auto"/>
          </w:tcPr>
          <w:p w:rsidR="002D2CBB" w:rsidRPr="00486E52" w:rsidRDefault="002D2CBB" w:rsidP="0001370F">
            <w:pPr>
              <w:rPr>
                <w:rFonts w:asciiTheme="minorHAnsi" w:eastAsia="Calibri" w:hAnsiTheme="minorHAnsi" w:cstheme="minorHAnsi"/>
                <w:b w:val="0"/>
                <w:color w:val="000000"/>
                <w:sz w:val="24"/>
                <w:szCs w:val="24"/>
              </w:rPr>
            </w:pPr>
            <w:r w:rsidRPr="00486E52">
              <w:rPr>
                <w:rFonts w:asciiTheme="minorHAnsi" w:eastAsia="Calibri" w:hAnsiTheme="minorHAnsi" w:cstheme="minorHAnsi"/>
                <w:b w:val="0"/>
                <w:color w:val="000000"/>
                <w:sz w:val="24"/>
                <w:szCs w:val="24"/>
              </w:rPr>
              <w:t>Doçent</w:t>
            </w:r>
          </w:p>
        </w:tc>
        <w:tc>
          <w:tcPr>
            <w:tcW w:w="555"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778"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r>
      <w:tr w:rsidR="002D2CBB" w:rsidRPr="00486E52" w:rsidTr="0001370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6" w:type="pct"/>
            <w:shd w:val="clear" w:color="auto" w:fill="auto"/>
          </w:tcPr>
          <w:p w:rsidR="002D2CBB" w:rsidRPr="00486E52" w:rsidRDefault="002D2CBB" w:rsidP="0001370F">
            <w:pPr>
              <w:rPr>
                <w:rFonts w:asciiTheme="minorHAnsi" w:eastAsia="Calibri" w:hAnsiTheme="minorHAnsi" w:cstheme="minorHAnsi"/>
                <w:b w:val="0"/>
                <w:color w:val="000000"/>
                <w:sz w:val="24"/>
                <w:szCs w:val="24"/>
              </w:rPr>
            </w:pPr>
            <w:r w:rsidRPr="00486E52">
              <w:rPr>
                <w:rFonts w:asciiTheme="minorHAnsi" w:eastAsia="Calibri" w:hAnsiTheme="minorHAnsi" w:cstheme="minorHAnsi"/>
                <w:b w:val="0"/>
                <w:color w:val="000000"/>
                <w:sz w:val="24"/>
                <w:szCs w:val="24"/>
              </w:rPr>
              <w:t>Yardımcı Doçent</w:t>
            </w:r>
          </w:p>
        </w:tc>
        <w:tc>
          <w:tcPr>
            <w:tcW w:w="555"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778"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r>
      <w:tr w:rsidR="002D2CBB" w:rsidRPr="00486E52" w:rsidTr="000137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6" w:type="pct"/>
            <w:shd w:val="clear" w:color="auto" w:fill="auto"/>
          </w:tcPr>
          <w:p w:rsidR="002D2CBB" w:rsidRPr="00486E52" w:rsidRDefault="002D2CBB" w:rsidP="0001370F">
            <w:pPr>
              <w:rPr>
                <w:rFonts w:asciiTheme="minorHAnsi" w:eastAsia="Calibri" w:hAnsiTheme="minorHAnsi" w:cstheme="minorHAnsi"/>
                <w:b w:val="0"/>
                <w:color w:val="000000"/>
                <w:sz w:val="24"/>
                <w:szCs w:val="24"/>
              </w:rPr>
            </w:pPr>
            <w:r w:rsidRPr="00486E52">
              <w:rPr>
                <w:rFonts w:asciiTheme="minorHAnsi" w:eastAsia="Calibri" w:hAnsiTheme="minorHAnsi" w:cstheme="minorHAnsi"/>
                <w:b w:val="0"/>
                <w:color w:val="000000"/>
                <w:sz w:val="24"/>
                <w:szCs w:val="24"/>
              </w:rPr>
              <w:t>Öğretim Görevlisi</w:t>
            </w:r>
          </w:p>
        </w:tc>
        <w:tc>
          <w:tcPr>
            <w:tcW w:w="555"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r w:rsidRPr="00486E52">
              <w:rPr>
                <w:rFonts w:eastAsia="Calibri" w:cstheme="minorHAnsi"/>
                <w:color w:val="000000"/>
                <w:sz w:val="24"/>
                <w:szCs w:val="24"/>
              </w:rPr>
              <w:t>7</w:t>
            </w:r>
          </w:p>
        </w:tc>
        <w:tc>
          <w:tcPr>
            <w:tcW w:w="557"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r w:rsidRPr="00486E52">
              <w:rPr>
                <w:rFonts w:eastAsia="Calibri" w:cstheme="minorHAnsi"/>
                <w:color w:val="000000"/>
                <w:sz w:val="24"/>
                <w:szCs w:val="24"/>
              </w:rPr>
              <w:t>7</w:t>
            </w:r>
          </w:p>
        </w:tc>
        <w:tc>
          <w:tcPr>
            <w:tcW w:w="557"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778"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r w:rsidRPr="00486E52">
              <w:rPr>
                <w:rFonts w:eastAsia="Calibri" w:cstheme="minorHAnsi"/>
                <w:color w:val="000000"/>
                <w:sz w:val="24"/>
                <w:szCs w:val="24"/>
              </w:rPr>
              <w:t>%0</w:t>
            </w:r>
          </w:p>
        </w:tc>
      </w:tr>
      <w:tr w:rsidR="002D2CBB" w:rsidRPr="00486E52" w:rsidTr="0001370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6" w:type="pct"/>
            <w:shd w:val="clear" w:color="auto" w:fill="auto"/>
          </w:tcPr>
          <w:p w:rsidR="002D2CBB" w:rsidRPr="00486E52" w:rsidRDefault="002D2CBB" w:rsidP="0001370F">
            <w:pPr>
              <w:rPr>
                <w:rFonts w:asciiTheme="minorHAnsi" w:eastAsia="Calibri" w:hAnsiTheme="minorHAnsi" w:cstheme="minorHAnsi"/>
                <w:b w:val="0"/>
                <w:color w:val="000000"/>
                <w:sz w:val="24"/>
                <w:szCs w:val="24"/>
              </w:rPr>
            </w:pPr>
            <w:r w:rsidRPr="00486E52">
              <w:rPr>
                <w:rFonts w:asciiTheme="minorHAnsi" w:eastAsia="Calibri" w:hAnsiTheme="minorHAnsi" w:cstheme="minorHAnsi"/>
                <w:b w:val="0"/>
                <w:color w:val="000000"/>
                <w:sz w:val="24"/>
                <w:szCs w:val="24"/>
              </w:rPr>
              <w:t>Çevirici</w:t>
            </w:r>
          </w:p>
        </w:tc>
        <w:tc>
          <w:tcPr>
            <w:tcW w:w="555"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778"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r>
      <w:tr w:rsidR="002D2CBB" w:rsidRPr="00486E52" w:rsidTr="000137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6" w:type="pct"/>
            <w:shd w:val="clear" w:color="auto" w:fill="auto"/>
          </w:tcPr>
          <w:p w:rsidR="002D2CBB" w:rsidRPr="00486E52" w:rsidRDefault="002D2CBB" w:rsidP="0001370F">
            <w:pPr>
              <w:rPr>
                <w:rFonts w:asciiTheme="minorHAnsi" w:eastAsia="Calibri" w:hAnsiTheme="minorHAnsi" w:cstheme="minorHAnsi"/>
                <w:b w:val="0"/>
                <w:color w:val="000000"/>
                <w:sz w:val="24"/>
                <w:szCs w:val="24"/>
              </w:rPr>
            </w:pPr>
            <w:r w:rsidRPr="00486E52">
              <w:rPr>
                <w:rFonts w:asciiTheme="minorHAnsi" w:eastAsia="Calibri" w:hAnsiTheme="minorHAnsi" w:cstheme="minorHAnsi"/>
                <w:b w:val="0"/>
                <w:color w:val="000000"/>
                <w:sz w:val="24"/>
                <w:szCs w:val="24"/>
              </w:rPr>
              <w:t>Eğitim-Öğretim Planlamacısı</w:t>
            </w:r>
          </w:p>
        </w:tc>
        <w:tc>
          <w:tcPr>
            <w:tcW w:w="555"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778"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r>
      <w:tr w:rsidR="002D2CBB" w:rsidRPr="00486E52" w:rsidTr="0001370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6" w:type="pct"/>
            <w:shd w:val="clear" w:color="auto" w:fill="auto"/>
          </w:tcPr>
          <w:p w:rsidR="002D2CBB" w:rsidRPr="00486E52" w:rsidRDefault="002D2CBB" w:rsidP="0001370F">
            <w:pPr>
              <w:rPr>
                <w:rFonts w:asciiTheme="minorHAnsi" w:eastAsia="Calibri" w:hAnsiTheme="minorHAnsi" w:cstheme="minorHAnsi"/>
                <w:b w:val="0"/>
                <w:color w:val="000000"/>
                <w:sz w:val="24"/>
                <w:szCs w:val="24"/>
              </w:rPr>
            </w:pPr>
            <w:r w:rsidRPr="00486E52">
              <w:rPr>
                <w:rFonts w:asciiTheme="minorHAnsi" w:eastAsia="Calibri" w:hAnsiTheme="minorHAnsi" w:cstheme="minorHAnsi"/>
                <w:b w:val="0"/>
                <w:color w:val="000000"/>
                <w:sz w:val="24"/>
                <w:szCs w:val="24"/>
              </w:rPr>
              <w:t>Araştırma Görevlisi</w:t>
            </w:r>
          </w:p>
        </w:tc>
        <w:tc>
          <w:tcPr>
            <w:tcW w:w="555"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c>
          <w:tcPr>
            <w:tcW w:w="778"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4"/>
                <w:szCs w:val="24"/>
              </w:rPr>
            </w:pPr>
          </w:p>
        </w:tc>
      </w:tr>
      <w:tr w:rsidR="002D2CBB" w:rsidRPr="00486E52" w:rsidTr="000137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6" w:type="pct"/>
            <w:shd w:val="clear" w:color="auto" w:fill="auto"/>
          </w:tcPr>
          <w:p w:rsidR="002D2CBB" w:rsidRPr="00486E52" w:rsidRDefault="002D2CBB" w:rsidP="0001370F">
            <w:pPr>
              <w:rPr>
                <w:rFonts w:asciiTheme="minorHAnsi" w:eastAsia="Calibri" w:hAnsiTheme="minorHAnsi" w:cstheme="minorHAnsi"/>
                <w:b w:val="0"/>
                <w:color w:val="000000"/>
                <w:sz w:val="24"/>
                <w:szCs w:val="24"/>
              </w:rPr>
            </w:pPr>
            <w:r w:rsidRPr="00486E52">
              <w:rPr>
                <w:rFonts w:asciiTheme="minorHAnsi" w:eastAsia="Calibri" w:hAnsiTheme="minorHAnsi" w:cstheme="minorHAnsi"/>
                <w:b w:val="0"/>
                <w:color w:val="000000"/>
                <w:sz w:val="24"/>
                <w:szCs w:val="24"/>
              </w:rPr>
              <w:t>Uzman</w:t>
            </w:r>
          </w:p>
        </w:tc>
        <w:tc>
          <w:tcPr>
            <w:tcW w:w="555"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557"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c>
          <w:tcPr>
            <w:tcW w:w="778" w:type="pct"/>
            <w:shd w:val="clear" w:color="auto" w:fill="auto"/>
          </w:tcPr>
          <w:p w:rsidR="002D2CBB" w:rsidRPr="00486E52" w:rsidRDefault="002D2CBB" w:rsidP="0001370F">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4"/>
                <w:szCs w:val="24"/>
              </w:rPr>
            </w:pPr>
          </w:p>
        </w:tc>
      </w:tr>
      <w:tr w:rsidR="002D2CBB" w:rsidRPr="00486E52" w:rsidTr="0001370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6" w:type="pct"/>
            <w:shd w:val="clear" w:color="auto" w:fill="auto"/>
          </w:tcPr>
          <w:p w:rsidR="002D2CBB" w:rsidRPr="00486E52" w:rsidRDefault="002D2CBB" w:rsidP="0001370F">
            <w:pPr>
              <w:jc w:val="right"/>
              <w:rPr>
                <w:rFonts w:asciiTheme="minorHAnsi" w:eastAsia="Calibri" w:hAnsiTheme="minorHAnsi" w:cstheme="minorHAnsi"/>
                <w:sz w:val="24"/>
                <w:szCs w:val="24"/>
              </w:rPr>
            </w:pPr>
            <w:r w:rsidRPr="00486E52">
              <w:rPr>
                <w:rFonts w:asciiTheme="minorHAnsi" w:eastAsia="Calibri" w:hAnsiTheme="minorHAnsi" w:cstheme="minorHAnsi"/>
                <w:sz w:val="24"/>
                <w:szCs w:val="24"/>
              </w:rPr>
              <w:t>TOPLAM</w:t>
            </w:r>
          </w:p>
        </w:tc>
        <w:tc>
          <w:tcPr>
            <w:tcW w:w="555"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b/>
                <w:sz w:val="24"/>
                <w:szCs w:val="24"/>
              </w:rPr>
            </w:pPr>
            <w:r w:rsidRPr="00486E52">
              <w:rPr>
                <w:rFonts w:eastAsia="Calibri" w:cstheme="minorHAnsi"/>
                <w:b/>
                <w:sz w:val="24"/>
                <w:szCs w:val="24"/>
              </w:rPr>
              <w:t>7</w:t>
            </w:r>
          </w:p>
        </w:tc>
        <w:tc>
          <w:tcPr>
            <w:tcW w:w="557"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b/>
                <w:sz w:val="24"/>
                <w:szCs w:val="24"/>
              </w:rPr>
            </w:pPr>
          </w:p>
        </w:tc>
        <w:tc>
          <w:tcPr>
            <w:tcW w:w="557"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b/>
                <w:sz w:val="24"/>
                <w:szCs w:val="24"/>
              </w:rPr>
            </w:pPr>
            <w:r w:rsidRPr="00486E52">
              <w:rPr>
                <w:rFonts w:eastAsia="Calibri" w:cstheme="minorHAnsi"/>
                <w:b/>
                <w:sz w:val="24"/>
                <w:szCs w:val="24"/>
              </w:rPr>
              <w:t>7</w:t>
            </w:r>
          </w:p>
        </w:tc>
        <w:tc>
          <w:tcPr>
            <w:tcW w:w="557"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b/>
                <w:sz w:val="24"/>
                <w:szCs w:val="24"/>
              </w:rPr>
            </w:pPr>
          </w:p>
        </w:tc>
        <w:tc>
          <w:tcPr>
            <w:tcW w:w="778" w:type="pct"/>
            <w:shd w:val="clear" w:color="auto" w:fill="auto"/>
          </w:tcPr>
          <w:p w:rsidR="002D2CBB" w:rsidRPr="00486E52" w:rsidRDefault="002D2CBB" w:rsidP="0001370F">
            <w:pPr>
              <w:jc w:val="center"/>
              <w:cnfStyle w:val="000000010000" w:firstRow="0" w:lastRow="0" w:firstColumn="0" w:lastColumn="0" w:oddVBand="0" w:evenVBand="0" w:oddHBand="0" w:evenHBand="1" w:firstRowFirstColumn="0" w:firstRowLastColumn="0" w:lastRowFirstColumn="0" w:lastRowLastColumn="0"/>
              <w:rPr>
                <w:rFonts w:eastAsia="Calibri" w:cstheme="minorHAnsi"/>
                <w:b/>
                <w:sz w:val="24"/>
                <w:szCs w:val="24"/>
              </w:rPr>
            </w:pPr>
            <w:r w:rsidRPr="00486E52">
              <w:rPr>
                <w:rFonts w:eastAsia="Calibri" w:cstheme="minorHAnsi"/>
                <w:b/>
                <w:sz w:val="24"/>
                <w:szCs w:val="24"/>
              </w:rPr>
              <w:t>%0</w:t>
            </w:r>
          </w:p>
        </w:tc>
      </w:tr>
    </w:tbl>
    <w:p w:rsidR="00CC507F" w:rsidRDefault="00CC507F" w:rsidP="006A0A5B">
      <w:pPr>
        <w:spacing w:after="120" w:line="240" w:lineRule="auto"/>
        <w:rPr>
          <w:rFonts w:cs="Times New Roman"/>
          <w:b/>
          <w:sz w:val="24"/>
          <w:szCs w:val="24"/>
        </w:rPr>
      </w:pPr>
    </w:p>
    <w:p w:rsidR="00E572FC" w:rsidRPr="009222BA" w:rsidRDefault="00E572FC" w:rsidP="006A0A5B">
      <w:pPr>
        <w:spacing w:after="120" w:line="240" w:lineRule="auto"/>
        <w:rPr>
          <w:rFonts w:cstheme="minorHAnsi"/>
          <w:b/>
          <w:sz w:val="24"/>
          <w:szCs w:val="24"/>
        </w:rPr>
      </w:pPr>
      <w:r w:rsidRPr="009222BA">
        <w:rPr>
          <w:rFonts w:cstheme="minorHAnsi"/>
          <w:b/>
          <w:sz w:val="24"/>
          <w:szCs w:val="24"/>
        </w:rPr>
        <w:t>B.KALİTE GÜVENCESİ SİSTEMİ</w:t>
      </w:r>
    </w:p>
    <w:p w:rsidR="00E572FC" w:rsidRPr="009222BA" w:rsidRDefault="009222BA" w:rsidP="006A0A5B">
      <w:pPr>
        <w:spacing w:after="120" w:line="240" w:lineRule="auto"/>
        <w:jc w:val="both"/>
        <w:rPr>
          <w:rFonts w:cstheme="minorHAnsi"/>
          <w:sz w:val="24"/>
          <w:szCs w:val="24"/>
        </w:rPr>
      </w:pPr>
      <w:r>
        <w:rPr>
          <w:rFonts w:cstheme="minorHAnsi"/>
          <w:sz w:val="24"/>
          <w:szCs w:val="24"/>
        </w:rPr>
        <w:t>•</w:t>
      </w:r>
      <w:r w:rsidR="00E572FC" w:rsidRPr="009222BA">
        <w:rPr>
          <w:rFonts w:cstheme="minorHAnsi"/>
          <w:sz w:val="24"/>
          <w:szCs w:val="24"/>
        </w:rPr>
        <w:t>“Kurum misyon, vizyon ve hedeflerine nasıl ulaşmaya çalışıyor?” sorusunun cevabını verebilmek üzere, kurumun kalite güvencesi süreçleri, iç değerlendirme süreçleri ve eylem planları:</w:t>
      </w:r>
      <w:r>
        <w:rPr>
          <w:rFonts w:cstheme="minorHAnsi"/>
          <w:sz w:val="24"/>
          <w:szCs w:val="24"/>
        </w:rPr>
        <w:t xml:space="preserve"> </w:t>
      </w:r>
      <w:r w:rsidR="00E572FC" w:rsidRPr="009222BA">
        <w:rPr>
          <w:rFonts w:cstheme="minorHAnsi"/>
          <w:sz w:val="24"/>
          <w:szCs w:val="24"/>
        </w:rPr>
        <w:t xml:space="preserve">İç değerlendirme süreci kapsamında, bölümümüz </w:t>
      </w:r>
      <w:r w:rsidR="00C900F2" w:rsidRPr="009222BA">
        <w:rPr>
          <w:rFonts w:cstheme="minorHAnsi"/>
          <w:sz w:val="24"/>
          <w:szCs w:val="24"/>
        </w:rPr>
        <w:t xml:space="preserve">öğretim görevlilerinden </w:t>
      </w:r>
      <w:r w:rsidR="00E572FC" w:rsidRPr="009222BA">
        <w:rPr>
          <w:rFonts w:cstheme="minorHAnsi"/>
          <w:sz w:val="24"/>
          <w:szCs w:val="24"/>
        </w:rPr>
        <w:t xml:space="preserve">belli aralıklarla yapmış oldukları bilimsel çalışmalar hakkında bilgi toplanmaktadır. </w:t>
      </w:r>
    </w:p>
    <w:p w:rsidR="00E572FC" w:rsidRPr="009222BA" w:rsidRDefault="009222BA" w:rsidP="006A0A5B">
      <w:pPr>
        <w:spacing w:after="120" w:line="240" w:lineRule="auto"/>
        <w:jc w:val="both"/>
        <w:rPr>
          <w:rFonts w:cstheme="minorHAnsi"/>
          <w:sz w:val="24"/>
          <w:szCs w:val="24"/>
        </w:rPr>
      </w:pPr>
      <w:r>
        <w:rPr>
          <w:rFonts w:cstheme="minorHAnsi"/>
          <w:sz w:val="24"/>
          <w:szCs w:val="24"/>
        </w:rPr>
        <w:t>•</w:t>
      </w:r>
      <w:r w:rsidR="00E572FC" w:rsidRPr="009222BA">
        <w:rPr>
          <w:rFonts w:cstheme="minorHAnsi"/>
          <w:sz w:val="24"/>
          <w:szCs w:val="24"/>
        </w:rPr>
        <w:t>“Kurum misyon ve hedeflerine ulaştığına nasıl em</w:t>
      </w:r>
      <w:r w:rsidR="00CC507F" w:rsidRPr="009222BA">
        <w:rPr>
          <w:rFonts w:cstheme="minorHAnsi"/>
          <w:sz w:val="24"/>
          <w:szCs w:val="24"/>
        </w:rPr>
        <w:t xml:space="preserve">in oluyor?” sorusunun cevabını </w:t>
      </w:r>
      <w:r w:rsidR="00E572FC" w:rsidRPr="009222BA">
        <w:rPr>
          <w:rFonts w:cstheme="minorHAnsi"/>
          <w:sz w:val="24"/>
          <w:szCs w:val="24"/>
        </w:rPr>
        <w:t>verebilmek üzere, kurumun kalite güvencesi süreçleri ve iç değerlendirme süreçleri kapsamındaki ölçme ve izleme sistemi:</w:t>
      </w:r>
      <w:r w:rsidR="005E5E4E" w:rsidRPr="009222BA">
        <w:rPr>
          <w:rFonts w:cstheme="minorHAnsi"/>
          <w:sz w:val="24"/>
          <w:szCs w:val="24"/>
        </w:rPr>
        <w:t xml:space="preserve"> </w:t>
      </w:r>
      <w:r w:rsidR="005E5E4E" w:rsidRPr="009222BA">
        <w:rPr>
          <w:rFonts w:cstheme="minorHAnsi"/>
          <w:b/>
          <w:sz w:val="24"/>
          <w:szCs w:val="24"/>
        </w:rPr>
        <w:t>X</w:t>
      </w:r>
    </w:p>
    <w:p w:rsidR="00E572FC" w:rsidRPr="009222BA" w:rsidRDefault="009222BA" w:rsidP="006A0A5B">
      <w:pPr>
        <w:spacing w:after="120" w:line="240" w:lineRule="auto"/>
        <w:jc w:val="both"/>
        <w:rPr>
          <w:rFonts w:cstheme="minorHAnsi"/>
          <w:sz w:val="24"/>
          <w:szCs w:val="24"/>
        </w:rPr>
      </w:pPr>
      <w:r>
        <w:rPr>
          <w:rFonts w:cstheme="minorHAnsi"/>
          <w:sz w:val="24"/>
          <w:szCs w:val="24"/>
        </w:rPr>
        <w:t>•</w:t>
      </w:r>
      <w:r w:rsidR="00E572FC" w:rsidRPr="009222BA">
        <w:rPr>
          <w:rFonts w:cstheme="minorHAnsi"/>
          <w:sz w:val="24"/>
          <w:szCs w:val="24"/>
        </w:rPr>
        <w:t>“Kurum geleceğe yönelik süreçlerini nasıl iyileştirmeyi planlıyor?” sorusu kapsamında ise yükseköğretimin hızlı değişen gündemi kapsamında kurumun rekabet avantajını koruyabilmek üzere ne tür iyileştirmeler yaptığı:</w:t>
      </w:r>
      <w:r w:rsidR="00295FE2" w:rsidRPr="009222BA">
        <w:rPr>
          <w:rFonts w:cstheme="minorHAnsi"/>
          <w:sz w:val="24"/>
          <w:szCs w:val="24"/>
        </w:rPr>
        <w:t xml:space="preserve"> </w:t>
      </w:r>
      <w:r w:rsidR="00295FE2" w:rsidRPr="009222BA">
        <w:rPr>
          <w:rFonts w:cstheme="minorHAnsi"/>
          <w:b/>
          <w:sz w:val="24"/>
          <w:szCs w:val="24"/>
        </w:rPr>
        <w:t>X</w:t>
      </w:r>
    </w:p>
    <w:p w:rsidR="00E572FC" w:rsidRPr="009222BA" w:rsidRDefault="009222BA" w:rsidP="006A0A5B">
      <w:pPr>
        <w:spacing w:after="120" w:line="240" w:lineRule="auto"/>
        <w:jc w:val="both"/>
        <w:rPr>
          <w:rFonts w:cstheme="minorHAnsi"/>
          <w:sz w:val="24"/>
          <w:szCs w:val="24"/>
        </w:rPr>
      </w:pPr>
      <w:r>
        <w:rPr>
          <w:rFonts w:cstheme="minorHAnsi"/>
          <w:sz w:val="24"/>
          <w:szCs w:val="24"/>
        </w:rPr>
        <w:t>•</w:t>
      </w:r>
      <w:r w:rsidR="00E572FC" w:rsidRPr="009222BA">
        <w:rPr>
          <w:rFonts w:cstheme="minorHAnsi"/>
          <w:sz w:val="24"/>
          <w:szCs w:val="24"/>
        </w:rPr>
        <w:t>Kurumsal dış değerlendirme, program akreditasyonu, laboratuvar akreditasyonu ve sistem standartları yönetimi (ISO 9001, ISO 14001, OHSAS 18001, ISO50001 vb.) çalı</w:t>
      </w:r>
      <w:r w:rsidR="00E11A23">
        <w:rPr>
          <w:rFonts w:cstheme="minorHAnsi"/>
          <w:sz w:val="24"/>
          <w:szCs w:val="24"/>
        </w:rPr>
        <w:t>şmaları,  ödül süreçleri (EFQM,</w:t>
      </w:r>
      <w:r w:rsidR="00E572FC" w:rsidRPr="009222BA">
        <w:rPr>
          <w:rFonts w:cstheme="minorHAnsi"/>
          <w:sz w:val="24"/>
          <w:szCs w:val="24"/>
        </w:rPr>
        <w:t>…) kapsamında kurumda geçmişte</w:t>
      </w:r>
      <w:r>
        <w:rPr>
          <w:rFonts w:cstheme="minorHAnsi"/>
          <w:sz w:val="24"/>
          <w:szCs w:val="24"/>
        </w:rPr>
        <w:t xml:space="preserve"> gerçekleştirilen ve hâlen </w:t>
      </w:r>
      <w:r w:rsidR="00E572FC" w:rsidRPr="009222BA">
        <w:rPr>
          <w:rFonts w:cstheme="minorHAnsi"/>
          <w:sz w:val="24"/>
          <w:szCs w:val="24"/>
        </w:rPr>
        <w:t>yürütülen çalışmalar varsa bu süreçlerin nasıl kurgulandığı ve yönetildiği:</w:t>
      </w:r>
      <w:r w:rsidR="00295FE2" w:rsidRPr="009222BA">
        <w:rPr>
          <w:rFonts w:cstheme="minorHAnsi"/>
          <w:sz w:val="24"/>
          <w:szCs w:val="24"/>
        </w:rPr>
        <w:t xml:space="preserve"> </w:t>
      </w:r>
      <w:r w:rsidR="00295FE2" w:rsidRPr="009222BA">
        <w:rPr>
          <w:rFonts w:cstheme="minorHAnsi"/>
          <w:b/>
          <w:sz w:val="24"/>
          <w:szCs w:val="24"/>
        </w:rPr>
        <w:t>X</w:t>
      </w:r>
    </w:p>
    <w:p w:rsidR="00E572FC" w:rsidRPr="009222BA" w:rsidRDefault="009222BA" w:rsidP="006A0A5B">
      <w:pPr>
        <w:spacing w:after="120" w:line="240" w:lineRule="auto"/>
        <w:jc w:val="both"/>
        <w:rPr>
          <w:rFonts w:cstheme="minorHAnsi"/>
          <w:sz w:val="24"/>
          <w:szCs w:val="24"/>
        </w:rPr>
      </w:pPr>
      <w:r>
        <w:rPr>
          <w:rFonts w:cstheme="minorHAnsi"/>
          <w:sz w:val="24"/>
          <w:szCs w:val="24"/>
        </w:rPr>
        <w:t>•</w:t>
      </w:r>
      <w:r w:rsidR="00E572FC" w:rsidRPr="009222BA">
        <w:rPr>
          <w:rFonts w:cstheme="minorHAnsi"/>
          <w:sz w:val="24"/>
          <w:szCs w:val="24"/>
        </w:rPr>
        <w:t>Kurumun, dış değerlendirme sonuçlarına göre süreçlerini nasıl iyileştirdiği; bu iyileştirme faaliyetlerinin etkilerinin kurumun işleyiş ve iş yapış yöntemlerine nasıl yansıdığı:</w:t>
      </w:r>
      <w:r w:rsidR="00804DEB">
        <w:rPr>
          <w:rFonts w:cstheme="minorHAnsi"/>
          <w:sz w:val="24"/>
          <w:szCs w:val="24"/>
        </w:rPr>
        <w:t xml:space="preserve"> Bölümümüz dış değerlendirmeye ta</w:t>
      </w:r>
      <w:r w:rsidR="00E572FC" w:rsidRPr="009222BA">
        <w:rPr>
          <w:rFonts w:cstheme="minorHAnsi"/>
          <w:sz w:val="24"/>
          <w:szCs w:val="24"/>
        </w:rPr>
        <w:t xml:space="preserve">bi tutulmamıştır. </w:t>
      </w:r>
    </w:p>
    <w:p w:rsidR="00981A0A" w:rsidRDefault="00804DEB" w:rsidP="006A0A5B">
      <w:pPr>
        <w:spacing w:after="120" w:line="240" w:lineRule="auto"/>
        <w:jc w:val="both"/>
        <w:rPr>
          <w:rFonts w:cstheme="minorHAnsi"/>
          <w:sz w:val="24"/>
          <w:szCs w:val="24"/>
        </w:rPr>
      </w:pPr>
      <w:r>
        <w:rPr>
          <w:rFonts w:cstheme="minorHAnsi"/>
          <w:sz w:val="24"/>
          <w:szCs w:val="24"/>
        </w:rPr>
        <w:t>•</w:t>
      </w:r>
      <w:r w:rsidR="00E572FC" w:rsidRPr="009222BA">
        <w:rPr>
          <w:rFonts w:cstheme="minorHAnsi"/>
          <w:sz w:val="24"/>
          <w:szCs w:val="24"/>
        </w:rPr>
        <w:t>Kurum, misyon, vizyon, stratejik hedefleri ve performans göstergelerini nasıl belirlemekte, izlemekte ve iyileştirmektedir?</w:t>
      </w:r>
      <w:r w:rsidR="00981A0A">
        <w:rPr>
          <w:rFonts w:cstheme="minorHAnsi"/>
          <w:sz w:val="24"/>
          <w:szCs w:val="24"/>
        </w:rPr>
        <w:t xml:space="preserve"> </w:t>
      </w:r>
    </w:p>
    <w:p w:rsidR="00E572FC" w:rsidRPr="009222BA" w:rsidRDefault="00E572FC" w:rsidP="006A0A5B">
      <w:pPr>
        <w:spacing w:after="120" w:line="240" w:lineRule="auto"/>
        <w:ind w:firstLine="708"/>
        <w:jc w:val="both"/>
        <w:rPr>
          <w:rFonts w:cstheme="minorHAnsi"/>
          <w:sz w:val="24"/>
          <w:szCs w:val="24"/>
        </w:rPr>
      </w:pPr>
      <w:r w:rsidRPr="009222BA">
        <w:rPr>
          <w:rFonts w:cstheme="minorHAnsi"/>
          <w:sz w:val="24"/>
          <w:szCs w:val="24"/>
        </w:rPr>
        <w:t xml:space="preserve">Diğer üniversitelerin Türk Dili ve Edebiyatı Bölümlerinin hedefleri ve amaçları göz önüne alınarak, öğrenciye belli meslekî bilgilerin ve evrensel </w:t>
      </w:r>
      <w:r w:rsidR="00981A0A" w:rsidRPr="009222BA">
        <w:rPr>
          <w:rFonts w:cstheme="minorHAnsi"/>
          <w:sz w:val="24"/>
          <w:szCs w:val="24"/>
        </w:rPr>
        <w:t>ahlaki</w:t>
      </w:r>
      <w:r w:rsidRPr="009222BA">
        <w:rPr>
          <w:rFonts w:cstheme="minorHAnsi"/>
          <w:sz w:val="24"/>
          <w:szCs w:val="24"/>
        </w:rPr>
        <w:t xml:space="preserve"> unsurların kazandırılması amaçlanarak kurumumuzun misyon, vizyon ve stratejik hedefleri belirlenmiştir. Öğretim üyelerinin performans göstergeleri ise hazırladıkları makale, bildiri, kitap yahut diğer </w:t>
      </w:r>
      <w:r w:rsidRPr="009222BA">
        <w:rPr>
          <w:rFonts w:cstheme="minorHAnsi"/>
          <w:sz w:val="24"/>
          <w:szCs w:val="24"/>
        </w:rPr>
        <w:lastRenderedPageBreak/>
        <w:t xml:space="preserve">akademik çalışmaların sayısının belirli zaman aralıkları içerisinde sorgulanması ile ölçülmektedir. </w:t>
      </w:r>
    </w:p>
    <w:p w:rsidR="00E572FC" w:rsidRPr="009222BA" w:rsidRDefault="00981A0A" w:rsidP="006A0A5B">
      <w:pPr>
        <w:spacing w:after="120" w:line="240" w:lineRule="auto"/>
        <w:jc w:val="both"/>
        <w:rPr>
          <w:rFonts w:cstheme="minorHAnsi"/>
          <w:sz w:val="24"/>
          <w:szCs w:val="24"/>
        </w:rPr>
      </w:pPr>
      <w:r>
        <w:rPr>
          <w:rFonts w:cstheme="minorHAnsi"/>
          <w:sz w:val="24"/>
          <w:szCs w:val="24"/>
        </w:rPr>
        <w:t>•</w:t>
      </w:r>
      <w:r w:rsidR="00E572FC" w:rsidRPr="009222BA">
        <w:rPr>
          <w:rFonts w:cstheme="minorHAnsi"/>
          <w:sz w:val="24"/>
          <w:szCs w:val="24"/>
        </w:rPr>
        <w:t>Kurum, kurumsal performansının ölçülmesi, değerlendirilmesi ve sürekli iyileştirilmesi için nasıl bir strateji izlemektedir?</w:t>
      </w:r>
    </w:p>
    <w:p w:rsidR="00E572FC" w:rsidRPr="009222BA" w:rsidRDefault="00E572FC" w:rsidP="006A0A5B">
      <w:pPr>
        <w:spacing w:after="120" w:line="240" w:lineRule="auto"/>
        <w:ind w:firstLine="708"/>
        <w:jc w:val="both"/>
        <w:rPr>
          <w:rFonts w:cstheme="minorHAnsi"/>
          <w:sz w:val="24"/>
          <w:szCs w:val="24"/>
        </w:rPr>
      </w:pPr>
      <w:r w:rsidRPr="009222BA">
        <w:rPr>
          <w:rFonts w:cstheme="minorHAnsi"/>
          <w:sz w:val="24"/>
          <w:szCs w:val="24"/>
        </w:rPr>
        <w:t>Yapılan bilimsel çalışmalar, süreklilik arz eden bir şekilde takip edilerek bölümümüzün akademik performansının ölçülmesi ve bu yolla çalışmaların sürekli iyileşmesi amaçlanır.</w:t>
      </w:r>
    </w:p>
    <w:p w:rsidR="00E572FC" w:rsidRPr="009222BA" w:rsidRDefault="00447462" w:rsidP="006A0A5B">
      <w:pPr>
        <w:spacing w:after="120" w:line="240" w:lineRule="auto"/>
        <w:jc w:val="both"/>
        <w:rPr>
          <w:rFonts w:cstheme="minorHAnsi"/>
          <w:sz w:val="24"/>
          <w:szCs w:val="24"/>
        </w:rPr>
      </w:pPr>
      <w:r>
        <w:rPr>
          <w:rFonts w:cstheme="minorHAnsi"/>
          <w:sz w:val="24"/>
          <w:szCs w:val="24"/>
        </w:rPr>
        <w:t>•</w:t>
      </w:r>
      <w:r w:rsidR="00E572FC" w:rsidRPr="009222BA">
        <w:rPr>
          <w:rFonts w:cstheme="minorHAnsi"/>
          <w:sz w:val="24"/>
          <w:szCs w:val="24"/>
        </w:rPr>
        <w:t>Kurumun Kalite Komisyonu üyeleri nasıl belirlenmiştir ve kimlerden oluşmaktadır?</w:t>
      </w:r>
    </w:p>
    <w:p w:rsidR="00E572FC" w:rsidRPr="009222BA" w:rsidRDefault="00E572FC" w:rsidP="006A0A5B">
      <w:pPr>
        <w:spacing w:after="120" w:line="240" w:lineRule="auto"/>
        <w:ind w:firstLine="708"/>
        <w:jc w:val="both"/>
        <w:rPr>
          <w:rFonts w:cstheme="minorHAnsi"/>
          <w:sz w:val="24"/>
          <w:szCs w:val="24"/>
        </w:rPr>
      </w:pPr>
      <w:r w:rsidRPr="009222BA">
        <w:rPr>
          <w:rFonts w:cstheme="minorHAnsi"/>
          <w:sz w:val="24"/>
          <w:szCs w:val="24"/>
        </w:rPr>
        <w:t>Bölümümüzün kalite komisyon üyesi bulunmamaktadır.</w:t>
      </w:r>
    </w:p>
    <w:p w:rsidR="00E572FC" w:rsidRPr="002D2CBB" w:rsidRDefault="00447462" w:rsidP="002D2CBB">
      <w:pPr>
        <w:spacing w:after="120" w:line="240" w:lineRule="auto"/>
        <w:jc w:val="both"/>
        <w:rPr>
          <w:rFonts w:cstheme="minorHAnsi"/>
          <w:sz w:val="24"/>
          <w:szCs w:val="24"/>
        </w:rPr>
      </w:pPr>
      <w:r>
        <w:rPr>
          <w:rFonts w:cstheme="minorHAnsi"/>
          <w:sz w:val="24"/>
          <w:szCs w:val="24"/>
        </w:rPr>
        <w:t>•</w:t>
      </w:r>
      <w:r w:rsidR="00E572FC" w:rsidRPr="009222BA">
        <w:rPr>
          <w:rFonts w:cstheme="minorHAnsi"/>
          <w:sz w:val="24"/>
          <w:szCs w:val="24"/>
        </w:rPr>
        <w:t xml:space="preserve">Kurumun Kalite Komisyonunun kalite güvencesi sisteminin kurulması ve işletilmesi kapsamındaki yetki, görev ve sorumlulukları nedir? Komisyon, kalite güvencesi sürecini nasıl işletmektedir? </w:t>
      </w:r>
      <w:r w:rsidR="00E572FC" w:rsidRPr="009222BA">
        <w:rPr>
          <w:rFonts w:cstheme="minorHAnsi"/>
          <w:b/>
          <w:sz w:val="24"/>
          <w:szCs w:val="24"/>
        </w:rPr>
        <w:t>X</w:t>
      </w:r>
    </w:p>
    <w:p w:rsidR="00CE523B" w:rsidRDefault="00447462" w:rsidP="006A0A5B">
      <w:pPr>
        <w:spacing w:after="120" w:line="240" w:lineRule="auto"/>
        <w:jc w:val="both"/>
        <w:rPr>
          <w:rFonts w:cstheme="minorHAnsi"/>
          <w:sz w:val="24"/>
          <w:szCs w:val="24"/>
        </w:rPr>
      </w:pPr>
      <w:r>
        <w:rPr>
          <w:rFonts w:cstheme="minorHAnsi"/>
          <w:sz w:val="24"/>
          <w:szCs w:val="24"/>
        </w:rPr>
        <w:t>•</w:t>
      </w:r>
      <w:r w:rsidR="00E572FC" w:rsidRPr="009222BA">
        <w:rPr>
          <w:rFonts w:cstheme="minorHAnsi"/>
          <w:sz w:val="24"/>
          <w:szCs w:val="24"/>
        </w:rPr>
        <w:t>İç paydaşlar (akademik ve idari çalışanlar, öğrenciler) ve dış paydaşların (işverenler, mezunlar, meslek örgütleri, araştırma sponsorları, öğrenci yakınları vb.) kalite güvencesi sistemine katılımı ve katkı vermeleri nasıl sağlanmaktadır?</w:t>
      </w:r>
    </w:p>
    <w:p w:rsidR="00CE523B" w:rsidRPr="000F2BB3" w:rsidRDefault="00CE523B" w:rsidP="006A0A5B">
      <w:pPr>
        <w:spacing w:after="120" w:line="240" w:lineRule="auto"/>
        <w:jc w:val="both"/>
        <w:rPr>
          <w:rFonts w:cstheme="minorHAnsi"/>
          <w:sz w:val="24"/>
          <w:szCs w:val="24"/>
        </w:rPr>
      </w:pPr>
    </w:p>
    <w:p w:rsidR="00314519" w:rsidRPr="009222BA" w:rsidRDefault="00314519" w:rsidP="006A0A5B">
      <w:pPr>
        <w:spacing w:after="120" w:line="240" w:lineRule="auto"/>
        <w:jc w:val="both"/>
        <w:rPr>
          <w:rFonts w:cstheme="minorHAnsi"/>
          <w:b/>
          <w:sz w:val="24"/>
          <w:szCs w:val="24"/>
        </w:rPr>
      </w:pPr>
      <w:r w:rsidRPr="009222BA">
        <w:rPr>
          <w:rFonts w:cstheme="minorHAnsi"/>
          <w:b/>
          <w:sz w:val="24"/>
          <w:szCs w:val="24"/>
        </w:rPr>
        <w:t xml:space="preserve">C. EĞİTİM VE ÖĞRETİM </w:t>
      </w:r>
    </w:p>
    <w:p w:rsidR="006A0A5B" w:rsidRDefault="00314519" w:rsidP="006A0A5B">
      <w:pPr>
        <w:spacing w:after="120" w:line="240" w:lineRule="auto"/>
        <w:jc w:val="both"/>
        <w:rPr>
          <w:rFonts w:cstheme="minorHAnsi"/>
          <w:bCs/>
          <w:iCs/>
          <w:sz w:val="24"/>
          <w:szCs w:val="24"/>
        </w:rPr>
      </w:pPr>
      <w:r w:rsidRPr="009222BA">
        <w:rPr>
          <w:rFonts w:cstheme="minorHAnsi"/>
          <w:b/>
          <w:bCs/>
          <w:iCs/>
          <w:sz w:val="24"/>
          <w:szCs w:val="24"/>
        </w:rPr>
        <w:t>Programların Tasarımı ve Onayı</w:t>
      </w:r>
    </w:p>
    <w:p w:rsidR="00C17B31" w:rsidRPr="009222BA" w:rsidRDefault="001779B4" w:rsidP="006A0A5B">
      <w:pPr>
        <w:spacing w:after="120" w:line="240" w:lineRule="auto"/>
        <w:jc w:val="both"/>
        <w:rPr>
          <w:rFonts w:cstheme="minorHAnsi"/>
          <w:bCs/>
          <w:iCs/>
          <w:sz w:val="24"/>
          <w:szCs w:val="24"/>
        </w:rPr>
      </w:pPr>
      <w:r w:rsidRPr="009222BA">
        <w:rPr>
          <w:rFonts w:cstheme="minorHAnsi"/>
          <w:bCs/>
          <w:iCs/>
          <w:sz w:val="24"/>
          <w:szCs w:val="24"/>
        </w:rPr>
        <w:t>Bulunmamaktadır.</w:t>
      </w:r>
    </w:p>
    <w:p w:rsidR="006A0A5B" w:rsidRDefault="00314519" w:rsidP="006A0A5B">
      <w:pPr>
        <w:spacing w:after="120" w:line="240" w:lineRule="auto"/>
        <w:jc w:val="both"/>
        <w:rPr>
          <w:rFonts w:cstheme="minorHAnsi"/>
          <w:bCs/>
          <w:iCs/>
          <w:sz w:val="24"/>
          <w:szCs w:val="24"/>
        </w:rPr>
      </w:pPr>
      <w:r w:rsidRPr="009222BA">
        <w:rPr>
          <w:rFonts w:cstheme="minorHAnsi"/>
          <w:b/>
          <w:bCs/>
          <w:iCs/>
          <w:sz w:val="24"/>
          <w:szCs w:val="24"/>
        </w:rPr>
        <w:t>Öğrenci Merkezli Öğrenme, Öğretme ve Değerlendirme</w:t>
      </w:r>
    </w:p>
    <w:p w:rsidR="00314519" w:rsidRPr="006A0A5B" w:rsidRDefault="001779B4" w:rsidP="006A0A5B">
      <w:pPr>
        <w:spacing w:after="120" w:line="240" w:lineRule="auto"/>
        <w:jc w:val="both"/>
        <w:rPr>
          <w:rFonts w:cstheme="minorHAnsi"/>
          <w:bCs/>
          <w:iCs/>
          <w:sz w:val="24"/>
          <w:szCs w:val="24"/>
        </w:rPr>
      </w:pPr>
      <w:r w:rsidRPr="009222BA">
        <w:rPr>
          <w:rFonts w:cstheme="minorHAnsi"/>
          <w:bCs/>
          <w:iCs/>
          <w:sz w:val="24"/>
          <w:szCs w:val="24"/>
        </w:rPr>
        <w:t>Bulunmamaktadır.</w:t>
      </w:r>
    </w:p>
    <w:p w:rsidR="006A0A5B" w:rsidRDefault="00314519" w:rsidP="006A0A5B">
      <w:pPr>
        <w:spacing w:after="120" w:line="240" w:lineRule="auto"/>
        <w:jc w:val="both"/>
        <w:rPr>
          <w:rFonts w:eastAsia="Calibri" w:cstheme="minorHAnsi"/>
          <w:sz w:val="24"/>
          <w:szCs w:val="24"/>
        </w:rPr>
      </w:pPr>
      <w:r w:rsidRPr="009222BA">
        <w:rPr>
          <w:rFonts w:eastAsia="Calibri" w:cstheme="minorHAnsi"/>
          <w:b/>
          <w:sz w:val="24"/>
          <w:szCs w:val="24"/>
        </w:rPr>
        <w:t>Öğrencinin Kabulü ve Gelişimi, Tanınma ve Sertifikalandırma</w:t>
      </w:r>
    </w:p>
    <w:p w:rsidR="00CD5A9B" w:rsidRPr="009222BA" w:rsidRDefault="001779B4" w:rsidP="006A0A5B">
      <w:pPr>
        <w:spacing w:after="120" w:line="240" w:lineRule="auto"/>
        <w:jc w:val="both"/>
        <w:rPr>
          <w:rFonts w:eastAsia="Calibri" w:cstheme="minorHAnsi"/>
          <w:sz w:val="24"/>
          <w:szCs w:val="24"/>
        </w:rPr>
      </w:pPr>
      <w:r w:rsidRPr="009222BA">
        <w:rPr>
          <w:rFonts w:eastAsia="Calibri" w:cstheme="minorHAnsi"/>
          <w:sz w:val="24"/>
          <w:szCs w:val="24"/>
        </w:rPr>
        <w:t>Bulunmamaktadır.</w:t>
      </w:r>
    </w:p>
    <w:p w:rsidR="006A0A5B" w:rsidRDefault="00314519" w:rsidP="006A0A5B">
      <w:pPr>
        <w:spacing w:after="120" w:line="240" w:lineRule="auto"/>
        <w:jc w:val="both"/>
        <w:rPr>
          <w:rFonts w:eastAsia="Calibri" w:cstheme="minorHAnsi"/>
          <w:sz w:val="24"/>
          <w:szCs w:val="24"/>
        </w:rPr>
      </w:pPr>
      <w:r w:rsidRPr="009222BA">
        <w:rPr>
          <w:rFonts w:eastAsia="Calibri" w:cstheme="minorHAnsi"/>
          <w:b/>
          <w:sz w:val="24"/>
          <w:szCs w:val="24"/>
        </w:rPr>
        <w:t>Eğitim-Öğretim Kadrosu</w:t>
      </w:r>
    </w:p>
    <w:p w:rsidR="00314519" w:rsidRPr="009222BA" w:rsidRDefault="001779B4" w:rsidP="006A0A5B">
      <w:pPr>
        <w:spacing w:after="120" w:line="240" w:lineRule="auto"/>
        <w:jc w:val="both"/>
        <w:rPr>
          <w:rFonts w:eastAsia="Calibri" w:cstheme="minorHAnsi"/>
          <w:sz w:val="24"/>
          <w:szCs w:val="24"/>
        </w:rPr>
      </w:pPr>
      <w:r w:rsidRPr="009222BA">
        <w:rPr>
          <w:rFonts w:eastAsia="Calibri" w:cstheme="minorHAnsi"/>
          <w:sz w:val="24"/>
          <w:szCs w:val="24"/>
        </w:rPr>
        <w:t xml:space="preserve">Bölümümüzde kadrolu 7 tane </w:t>
      </w:r>
      <w:r w:rsidR="00C900F2" w:rsidRPr="009222BA">
        <w:rPr>
          <w:rFonts w:eastAsia="Calibri" w:cstheme="minorHAnsi"/>
          <w:sz w:val="24"/>
          <w:szCs w:val="24"/>
        </w:rPr>
        <w:t xml:space="preserve">öğretim görevlisi </w:t>
      </w:r>
      <w:r w:rsidRPr="009222BA">
        <w:rPr>
          <w:rFonts w:eastAsia="Calibri" w:cstheme="minorHAnsi"/>
          <w:sz w:val="24"/>
          <w:szCs w:val="24"/>
        </w:rPr>
        <w:t>bulunmaktadır.</w:t>
      </w:r>
    </w:p>
    <w:p w:rsidR="001F18AF" w:rsidRPr="001F18AF" w:rsidRDefault="00B923C5" w:rsidP="001F18AF">
      <w:pPr>
        <w:pStyle w:val="ListeParagraf"/>
        <w:numPr>
          <w:ilvl w:val="0"/>
          <w:numId w:val="11"/>
        </w:numPr>
        <w:spacing w:after="120" w:line="240" w:lineRule="auto"/>
        <w:ind w:left="142" w:hanging="142"/>
        <w:jc w:val="both"/>
        <w:rPr>
          <w:rFonts w:eastAsia="Calibri" w:cstheme="minorHAnsi"/>
          <w:sz w:val="24"/>
          <w:szCs w:val="24"/>
        </w:rPr>
      </w:pPr>
      <w:r w:rsidRPr="001F18AF">
        <w:rPr>
          <w:rFonts w:eastAsia="Calibri" w:cstheme="minorHAnsi"/>
          <w:sz w:val="24"/>
          <w:szCs w:val="24"/>
        </w:rPr>
        <w:t>Eğitim-öğretim sürecini etkin şekilde yürütebilmek üzere yeterli sayıda ve nitelikte akademik kadrosu bulunmakta mıdır?</w:t>
      </w:r>
    </w:p>
    <w:p w:rsidR="00B923C5" w:rsidRPr="009222BA" w:rsidRDefault="00B923C5" w:rsidP="001F18AF">
      <w:pPr>
        <w:spacing w:after="120" w:line="240" w:lineRule="auto"/>
        <w:ind w:firstLine="708"/>
        <w:jc w:val="both"/>
        <w:rPr>
          <w:rFonts w:eastAsia="Calibri" w:cstheme="minorHAnsi"/>
          <w:sz w:val="24"/>
          <w:szCs w:val="24"/>
        </w:rPr>
      </w:pPr>
      <w:r w:rsidRPr="009222BA">
        <w:rPr>
          <w:rFonts w:eastAsia="Calibri" w:cstheme="minorHAnsi"/>
          <w:sz w:val="24"/>
          <w:szCs w:val="24"/>
        </w:rPr>
        <w:t>Akademisyen sayısı şu</w:t>
      </w:r>
      <w:r w:rsidR="00CE523B">
        <w:rPr>
          <w:rFonts w:eastAsia="Calibri" w:cstheme="minorHAnsi"/>
          <w:sz w:val="24"/>
          <w:szCs w:val="24"/>
        </w:rPr>
        <w:t xml:space="preserve"> </w:t>
      </w:r>
      <w:r w:rsidRPr="009222BA">
        <w:rPr>
          <w:rFonts w:eastAsia="Calibri" w:cstheme="minorHAnsi"/>
          <w:sz w:val="24"/>
          <w:szCs w:val="24"/>
        </w:rPr>
        <w:t>an için yeterlidir</w:t>
      </w:r>
      <w:r w:rsidR="00ED0D18">
        <w:rPr>
          <w:rFonts w:eastAsia="Calibri" w:cstheme="minorHAnsi"/>
          <w:sz w:val="24"/>
          <w:szCs w:val="24"/>
        </w:rPr>
        <w:t>.</w:t>
      </w:r>
      <w:r w:rsidRPr="009222BA">
        <w:rPr>
          <w:rFonts w:eastAsia="Calibri" w:cstheme="minorHAnsi"/>
          <w:sz w:val="24"/>
          <w:szCs w:val="24"/>
        </w:rPr>
        <w:t xml:space="preserve"> </w:t>
      </w:r>
    </w:p>
    <w:p w:rsidR="00B923C5" w:rsidRPr="001F18AF" w:rsidRDefault="00B923C5" w:rsidP="001F18AF">
      <w:pPr>
        <w:pStyle w:val="ListeParagraf"/>
        <w:numPr>
          <w:ilvl w:val="0"/>
          <w:numId w:val="11"/>
        </w:numPr>
        <w:spacing w:after="120" w:line="240" w:lineRule="auto"/>
        <w:ind w:left="142" w:hanging="142"/>
        <w:jc w:val="both"/>
        <w:rPr>
          <w:rFonts w:eastAsia="Calibri" w:cstheme="minorHAnsi"/>
          <w:sz w:val="24"/>
          <w:szCs w:val="24"/>
        </w:rPr>
      </w:pPr>
      <w:r w:rsidRPr="001F18AF">
        <w:rPr>
          <w:rFonts w:eastAsia="Calibri" w:cstheme="minorHAnsi"/>
          <w:sz w:val="24"/>
          <w:szCs w:val="24"/>
        </w:rPr>
        <w:t>Eğitim-öğretim kadrosunun işe alınması, atanması ve yükseltilmeleri ile ilgili süreçler nasıl yürütülmektedir?</w:t>
      </w:r>
      <w:r w:rsidRPr="001F18AF">
        <w:rPr>
          <w:rFonts w:eastAsia="Calibri" w:cstheme="minorHAnsi"/>
          <w:b/>
          <w:sz w:val="24"/>
          <w:szCs w:val="24"/>
        </w:rPr>
        <w:t xml:space="preserve"> X</w:t>
      </w:r>
    </w:p>
    <w:p w:rsidR="00B923C5" w:rsidRPr="001F18AF" w:rsidRDefault="00B923C5" w:rsidP="001F18AF">
      <w:pPr>
        <w:pStyle w:val="ListeParagraf"/>
        <w:numPr>
          <w:ilvl w:val="0"/>
          <w:numId w:val="11"/>
        </w:numPr>
        <w:spacing w:after="120" w:line="240" w:lineRule="auto"/>
        <w:ind w:left="142" w:hanging="142"/>
        <w:jc w:val="both"/>
        <w:rPr>
          <w:rFonts w:eastAsia="Calibri" w:cstheme="minorHAnsi"/>
          <w:sz w:val="24"/>
          <w:szCs w:val="24"/>
        </w:rPr>
      </w:pPr>
      <w:r w:rsidRPr="001F18AF">
        <w:rPr>
          <w:rFonts w:eastAsia="Calibri" w:cstheme="minorHAnsi"/>
          <w:sz w:val="24"/>
          <w:szCs w:val="24"/>
        </w:rPr>
        <w:t>Kuruma dışarıdan ders vermek üzere öğretim elemanı seçimi ve davet edilme usulleri nasıl</w:t>
      </w:r>
      <w:r w:rsidRPr="001F18AF">
        <w:rPr>
          <w:rFonts w:cstheme="minorHAnsi"/>
          <w:sz w:val="24"/>
          <w:szCs w:val="24"/>
        </w:rPr>
        <w:t xml:space="preserve"> </w:t>
      </w:r>
      <w:r w:rsidRPr="001F18AF">
        <w:rPr>
          <w:rFonts w:eastAsia="Calibri" w:cstheme="minorHAnsi"/>
          <w:sz w:val="24"/>
          <w:szCs w:val="24"/>
        </w:rPr>
        <w:t xml:space="preserve">gerçekleştirilmektedir </w:t>
      </w:r>
      <w:r w:rsidRPr="001F18AF">
        <w:rPr>
          <w:rFonts w:eastAsia="Calibri" w:cstheme="minorHAnsi"/>
          <w:b/>
          <w:sz w:val="24"/>
          <w:szCs w:val="24"/>
        </w:rPr>
        <w:t>X</w:t>
      </w:r>
    </w:p>
    <w:p w:rsidR="001F18AF" w:rsidRPr="001F18AF" w:rsidRDefault="00B923C5" w:rsidP="001F18AF">
      <w:pPr>
        <w:pStyle w:val="ListeParagraf"/>
        <w:numPr>
          <w:ilvl w:val="0"/>
          <w:numId w:val="11"/>
        </w:numPr>
        <w:spacing w:after="120" w:line="240" w:lineRule="auto"/>
        <w:ind w:left="142" w:hanging="142"/>
        <w:jc w:val="both"/>
        <w:rPr>
          <w:rFonts w:eastAsia="Calibri" w:cstheme="minorHAnsi"/>
          <w:sz w:val="24"/>
          <w:szCs w:val="24"/>
        </w:rPr>
      </w:pPr>
      <w:r w:rsidRPr="001F18AF">
        <w:rPr>
          <w:rFonts w:eastAsia="Calibri" w:cstheme="minorHAnsi"/>
          <w:sz w:val="24"/>
          <w:szCs w:val="24"/>
        </w:rPr>
        <w:t>Kurumdaki ders görevlendirmelerinde eğitim-öğretim kadrosunun yetkinlikleri (çalışma alanı/akademik uzmanlık alanı vb.) ile ders içeriklerinin örtüşmesi nasıl güvence altına</w:t>
      </w:r>
      <w:r w:rsidR="001F18AF">
        <w:rPr>
          <w:rFonts w:eastAsia="Calibri" w:cstheme="minorHAnsi"/>
          <w:sz w:val="24"/>
          <w:szCs w:val="24"/>
        </w:rPr>
        <w:t xml:space="preserve"> </w:t>
      </w:r>
      <w:r w:rsidRPr="001F18AF">
        <w:rPr>
          <w:rFonts w:eastAsia="Calibri" w:cstheme="minorHAnsi"/>
          <w:sz w:val="24"/>
          <w:szCs w:val="24"/>
        </w:rPr>
        <w:t xml:space="preserve">alınmaktadır? </w:t>
      </w:r>
      <w:r w:rsidRPr="001F18AF">
        <w:rPr>
          <w:rFonts w:eastAsia="Calibri" w:cstheme="minorHAnsi"/>
          <w:b/>
          <w:sz w:val="24"/>
          <w:szCs w:val="24"/>
        </w:rPr>
        <w:t>X</w:t>
      </w:r>
    </w:p>
    <w:p w:rsidR="001F18AF" w:rsidRPr="001F18AF" w:rsidRDefault="00B923C5" w:rsidP="001F18AF">
      <w:pPr>
        <w:pStyle w:val="ListeParagraf"/>
        <w:numPr>
          <w:ilvl w:val="0"/>
          <w:numId w:val="11"/>
        </w:numPr>
        <w:spacing w:after="120" w:line="240" w:lineRule="auto"/>
        <w:ind w:left="142" w:hanging="142"/>
        <w:jc w:val="both"/>
        <w:rPr>
          <w:rFonts w:eastAsia="Calibri" w:cstheme="minorHAnsi"/>
          <w:sz w:val="24"/>
          <w:szCs w:val="24"/>
        </w:rPr>
      </w:pPr>
      <w:r w:rsidRPr="001F18AF">
        <w:rPr>
          <w:rFonts w:eastAsia="Calibri" w:cstheme="minorHAnsi"/>
          <w:sz w:val="24"/>
          <w:szCs w:val="24"/>
        </w:rPr>
        <w:t>Eğitim-öğretim kadrosunun mesleki gelişimlerini sürdürmek ve öğretim becerilerini</w:t>
      </w:r>
      <w:r w:rsidR="001F18AF">
        <w:rPr>
          <w:rFonts w:eastAsia="Calibri" w:cstheme="minorHAnsi"/>
          <w:sz w:val="24"/>
          <w:szCs w:val="24"/>
        </w:rPr>
        <w:t xml:space="preserve"> </w:t>
      </w:r>
      <w:r w:rsidRPr="001F18AF">
        <w:rPr>
          <w:rFonts w:eastAsia="Calibri" w:cstheme="minorHAnsi"/>
          <w:sz w:val="24"/>
          <w:szCs w:val="24"/>
        </w:rPr>
        <w:t xml:space="preserve">iyileştirmek için ne gibi olanaklar sunulmaktadır? </w:t>
      </w:r>
      <w:r w:rsidRPr="001F18AF">
        <w:rPr>
          <w:rFonts w:eastAsia="Calibri" w:cstheme="minorHAnsi"/>
          <w:b/>
          <w:sz w:val="24"/>
          <w:szCs w:val="24"/>
        </w:rPr>
        <w:t>X</w:t>
      </w:r>
    </w:p>
    <w:p w:rsidR="00B923C5" w:rsidRPr="001F18AF" w:rsidRDefault="00B923C5" w:rsidP="001F18AF">
      <w:pPr>
        <w:pStyle w:val="ListeParagraf"/>
        <w:numPr>
          <w:ilvl w:val="0"/>
          <w:numId w:val="12"/>
        </w:numPr>
        <w:spacing w:after="120" w:line="240" w:lineRule="auto"/>
        <w:ind w:left="142" w:hanging="142"/>
        <w:jc w:val="both"/>
        <w:rPr>
          <w:rFonts w:eastAsia="Calibri" w:cstheme="minorHAnsi"/>
          <w:b/>
          <w:sz w:val="24"/>
          <w:szCs w:val="24"/>
        </w:rPr>
      </w:pPr>
      <w:r w:rsidRPr="001F18AF">
        <w:rPr>
          <w:rFonts w:eastAsia="Calibri" w:cstheme="minorHAnsi"/>
          <w:sz w:val="24"/>
          <w:szCs w:val="24"/>
        </w:rPr>
        <w:t xml:space="preserve">Eğitim-öğretim kadrosunun eğitsel performanslarının izlenmesi ve ödüllendirilmesine yönelik mekanizmalar mevcut mudur? </w:t>
      </w:r>
      <w:r w:rsidRPr="001F18AF">
        <w:rPr>
          <w:rFonts w:eastAsia="Calibri" w:cstheme="minorHAnsi"/>
          <w:b/>
          <w:sz w:val="24"/>
          <w:szCs w:val="24"/>
        </w:rPr>
        <w:t>X</w:t>
      </w:r>
    </w:p>
    <w:p w:rsidR="00B923C5" w:rsidRPr="001F18AF" w:rsidRDefault="00B923C5" w:rsidP="006A0A5B">
      <w:pPr>
        <w:pStyle w:val="ListeParagraf"/>
        <w:numPr>
          <w:ilvl w:val="0"/>
          <w:numId w:val="12"/>
        </w:numPr>
        <w:spacing w:after="120" w:line="240" w:lineRule="auto"/>
        <w:ind w:left="142" w:hanging="142"/>
        <w:jc w:val="both"/>
        <w:rPr>
          <w:rFonts w:eastAsia="Calibri" w:cstheme="minorHAnsi"/>
          <w:sz w:val="24"/>
          <w:szCs w:val="24"/>
        </w:rPr>
      </w:pPr>
      <w:r w:rsidRPr="001F18AF">
        <w:rPr>
          <w:rFonts w:eastAsia="Calibri" w:cstheme="minorHAnsi"/>
          <w:sz w:val="24"/>
          <w:szCs w:val="24"/>
        </w:rPr>
        <w:lastRenderedPageBreak/>
        <w:t>Kurum, eğitim bileşeni kapsamındaki hedeflere ulaşmayı sağlayacak eğitim-öğretim</w:t>
      </w:r>
      <w:r w:rsidR="001F18AF">
        <w:rPr>
          <w:rFonts w:eastAsia="Calibri" w:cstheme="minorHAnsi"/>
          <w:sz w:val="24"/>
          <w:szCs w:val="24"/>
        </w:rPr>
        <w:t xml:space="preserve"> </w:t>
      </w:r>
      <w:r w:rsidRPr="001F18AF">
        <w:rPr>
          <w:rFonts w:eastAsia="Calibri" w:cstheme="minorHAnsi"/>
          <w:sz w:val="24"/>
          <w:szCs w:val="24"/>
        </w:rPr>
        <w:t>kadrosunun, nicelik ve nitelik olarak sürdürülebilirliğini nasıl güvence altına almaktadır</w:t>
      </w:r>
      <w:r w:rsidR="001F18AF">
        <w:rPr>
          <w:rFonts w:eastAsia="Calibri" w:cstheme="minorHAnsi"/>
          <w:sz w:val="24"/>
          <w:szCs w:val="24"/>
        </w:rPr>
        <w:t>?</w:t>
      </w:r>
      <w:r w:rsidRPr="001F18AF">
        <w:rPr>
          <w:rFonts w:eastAsia="Calibri" w:cstheme="minorHAnsi"/>
          <w:sz w:val="24"/>
          <w:szCs w:val="24"/>
        </w:rPr>
        <w:t xml:space="preserve"> </w:t>
      </w:r>
      <w:r w:rsidRPr="001F18AF">
        <w:rPr>
          <w:rFonts w:eastAsia="Calibri" w:cstheme="minorHAnsi"/>
          <w:b/>
          <w:sz w:val="24"/>
          <w:szCs w:val="24"/>
        </w:rPr>
        <w:t>X</w:t>
      </w:r>
    </w:p>
    <w:p w:rsidR="001F18AF" w:rsidRPr="001F18AF" w:rsidRDefault="001F18AF" w:rsidP="001F18AF">
      <w:pPr>
        <w:pStyle w:val="ListeParagraf"/>
        <w:spacing w:after="120" w:line="240" w:lineRule="auto"/>
        <w:ind w:left="142"/>
        <w:jc w:val="both"/>
        <w:rPr>
          <w:rFonts w:eastAsia="Calibri" w:cstheme="minorHAnsi"/>
          <w:sz w:val="24"/>
          <w:szCs w:val="24"/>
        </w:rPr>
      </w:pPr>
    </w:p>
    <w:p w:rsidR="001F18AF" w:rsidRDefault="00314519" w:rsidP="006A0A5B">
      <w:pPr>
        <w:spacing w:after="120" w:line="240" w:lineRule="auto"/>
        <w:jc w:val="both"/>
        <w:rPr>
          <w:rFonts w:eastAsia="Calibri" w:cstheme="minorHAnsi"/>
          <w:sz w:val="24"/>
          <w:szCs w:val="24"/>
        </w:rPr>
      </w:pPr>
      <w:r w:rsidRPr="009222BA">
        <w:rPr>
          <w:rFonts w:eastAsia="Calibri" w:cstheme="minorHAnsi"/>
          <w:b/>
          <w:sz w:val="24"/>
          <w:szCs w:val="24"/>
        </w:rPr>
        <w:t>Öğrenme Kaynakları, Erişilebilirlik ve Destekler</w:t>
      </w:r>
      <w:r w:rsidR="001779B4" w:rsidRPr="009222BA">
        <w:rPr>
          <w:rFonts w:eastAsia="Calibri" w:cstheme="minorHAnsi"/>
          <w:sz w:val="24"/>
          <w:szCs w:val="24"/>
        </w:rPr>
        <w:t xml:space="preserve"> </w:t>
      </w:r>
      <w:r w:rsidR="00CC4D7B" w:rsidRPr="009222BA">
        <w:rPr>
          <w:rFonts w:eastAsia="Calibri" w:cstheme="minorHAnsi"/>
          <w:sz w:val="24"/>
          <w:szCs w:val="24"/>
        </w:rPr>
        <w:t xml:space="preserve"> </w:t>
      </w:r>
    </w:p>
    <w:p w:rsidR="00314519" w:rsidRPr="00132006" w:rsidRDefault="00CC4D7B" w:rsidP="006A0A5B">
      <w:pPr>
        <w:spacing w:after="120" w:line="240" w:lineRule="auto"/>
        <w:jc w:val="both"/>
        <w:rPr>
          <w:rFonts w:eastAsia="Calibri" w:cstheme="minorHAnsi"/>
          <w:sz w:val="24"/>
          <w:szCs w:val="24"/>
        </w:rPr>
      </w:pPr>
      <w:r w:rsidRPr="009222BA">
        <w:rPr>
          <w:rFonts w:eastAsia="Calibri" w:cstheme="minorHAnsi"/>
          <w:sz w:val="24"/>
          <w:szCs w:val="24"/>
        </w:rPr>
        <w:t>Bulunma</w:t>
      </w:r>
      <w:r w:rsidR="001779B4" w:rsidRPr="009222BA">
        <w:rPr>
          <w:rFonts w:eastAsia="Calibri" w:cstheme="minorHAnsi"/>
          <w:sz w:val="24"/>
          <w:szCs w:val="24"/>
        </w:rPr>
        <w:t>ktadır.</w:t>
      </w:r>
      <w:r w:rsidR="001F18AF">
        <w:rPr>
          <w:rFonts w:eastAsia="Calibri" w:cstheme="minorHAnsi"/>
          <w:sz w:val="24"/>
          <w:szCs w:val="24"/>
        </w:rPr>
        <w:t xml:space="preserve"> UZEM</w:t>
      </w:r>
      <w:r w:rsidRPr="009222BA">
        <w:rPr>
          <w:rFonts w:eastAsia="Calibri" w:cstheme="minorHAnsi"/>
          <w:sz w:val="24"/>
          <w:szCs w:val="24"/>
        </w:rPr>
        <w:t xml:space="preserve"> üzerinden ders </w:t>
      </w:r>
      <w:r w:rsidR="00ED0D18">
        <w:rPr>
          <w:rFonts w:eastAsia="Calibri" w:cstheme="minorHAnsi"/>
          <w:sz w:val="24"/>
          <w:szCs w:val="24"/>
        </w:rPr>
        <w:t>materyallerine</w:t>
      </w:r>
      <w:r w:rsidRPr="009222BA">
        <w:rPr>
          <w:rFonts w:eastAsia="Calibri" w:cstheme="minorHAnsi"/>
          <w:sz w:val="24"/>
          <w:szCs w:val="24"/>
        </w:rPr>
        <w:t xml:space="preserve"> ve konu anlatım videolarına </w:t>
      </w:r>
      <w:r w:rsidR="001F18AF" w:rsidRPr="009222BA">
        <w:rPr>
          <w:rFonts w:eastAsia="Calibri" w:cstheme="minorHAnsi"/>
          <w:sz w:val="24"/>
          <w:szCs w:val="24"/>
        </w:rPr>
        <w:t>erişilebilmektedir</w:t>
      </w:r>
      <w:r w:rsidRPr="009222BA">
        <w:rPr>
          <w:rFonts w:eastAsia="Calibri" w:cstheme="minorHAnsi"/>
          <w:sz w:val="24"/>
          <w:szCs w:val="24"/>
        </w:rPr>
        <w:t>.</w:t>
      </w:r>
    </w:p>
    <w:p w:rsidR="001F18AF" w:rsidRDefault="00314519" w:rsidP="006A0A5B">
      <w:pPr>
        <w:spacing w:after="120" w:line="240" w:lineRule="auto"/>
        <w:jc w:val="both"/>
        <w:rPr>
          <w:rFonts w:eastAsia="Calibri" w:cstheme="minorHAnsi"/>
          <w:sz w:val="24"/>
          <w:szCs w:val="24"/>
        </w:rPr>
      </w:pPr>
      <w:r w:rsidRPr="009222BA">
        <w:rPr>
          <w:rFonts w:eastAsia="Calibri" w:cstheme="minorHAnsi"/>
          <w:b/>
          <w:sz w:val="24"/>
          <w:szCs w:val="24"/>
        </w:rPr>
        <w:t>Programların Sürekli İzlenmesi ve Güncellenmesi</w:t>
      </w:r>
    </w:p>
    <w:p w:rsidR="00981C03" w:rsidRPr="009222BA" w:rsidRDefault="00CC4D7B" w:rsidP="006A0A5B">
      <w:pPr>
        <w:spacing w:after="120" w:line="240" w:lineRule="auto"/>
        <w:jc w:val="both"/>
        <w:rPr>
          <w:rFonts w:eastAsia="Calibri" w:cstheme="minorHAnsi"/>
          <w:sz w:val="24"/>
          <w:szCs w:val="24"/>
        </w:rPr>
      </w:pPr>
      <w:r w:rsidRPr="009222BA">
        <w:rPr>
          <w:rFonts w:eastAsia="Calibri" w:cstheme="minorHAnsi"/>
          <w:sz w:val="24"/>
          <w:szCs w:val="24"/>
        </w:rPr>
        <w:t>Bulunma</w:t>
      </w:r>
      <w:r w:rsidR="001779B4" w:rsidRPr="009222BA">
        <w:rPr>
          <w:rFonts w:eastAsia="Calibri" w:cstheme="minorHAnsi"/>
          <w:sz w:val="24"/>
          <w:szCs w:val="24"/>
        </w:rPr>
        <w:t>ktadır.</w:t>
      </w:r>
      <w:r w:rsidRPr="009222BA">
        <w:rPr>
          <w:rFonts w:eastAsia="Calibri" w:cstheme="minorHAnsi"/>
          <w:sz w:val="24"/>
          <w:szCs w:val="24"/>
        </w:rPr>
        <w:t xml:space="preserve"> Her yarıyıl için ders öğretim programları güncellenmektedir.</w:t>
      </w:r>
    </w:p>
    <w:p w:rsidR="00314519" w:rsidRPr="00D20C11" w:rsidRDefault="00314519" w:rsidP="006A0A5B">
      <w:pPr>
        <w:spacing w:after="120" w:line="240" w:lineRule="auto"/>
        <w:jc w:val="both"/>
        <w:rPr>
          <w:rFonts w:eastAsia="Calibri" w:cstheme="minorHAnsi"/>
          <w:b/>
          <w:sz w:val="24"/>
          <w:szCs w:val="24"/>
        </w:rPr>
      </w:pPr>
      <w:r w:rsidRPr="009222BA">
        <w:rPr>
          <w:rFonts w:eastAsia="Calibri" w:cstheme="minorHAnsi"/>
          <w:b/>
          <w:sz w:val="24"/>
          <w:szCs w:val="24"/>
        </w:rPr>
        <w:t>Ç. Araştırma ve Geliştirme</w:t>
      </w:r>
    </w:p>
    <w:p w:rsidR="00D20C11" w:rsidRDefault="00981C03" w:rsidP="006A0A5B">
      <w:pPr>
        <w:spacing w:after="120" w:line="240" w:lineRule="auto"/>
        <w:jc w:val="both"/>
        <w:rPr>
          <w:rFonts w:eastAsia="Calibri" w:cstheme="minorHAnsi"/>
          <w:sz w:val="24"/>
          <w:szCs w:val="24"/>
        </w:rPr>
      </w:pPr>
      <w:r w:rsidRPr="009222BA">
        <w:rPr>
          <w:rFonts w:eastAsia="Calibri" w:cstheme="minorHAnsi"/>
          <w:b/>
          <w:sz w:val="24"/>
          <w:szCs w:val="24"/>
        </w:rPr>
        <w:t>Araştırma Stratejisi ve Hedefleri</w:t>
      </w:r>
    </w:p>
    <w:p w:rsidR="00981C03" w:rsidRPr="009222BA" w:rsidRDefault="00981C03" w:rsidP="006A0A5B">
      <w:pPr>
        <w:spacing w:after="120" w:line="240" w:lineRule="auto"/>
        <w:jc w:val="both"/>
        <w:rPr>
          <w:rFonts w:eastAsia="Calibri" w:cstheme="minorHAnsi"/>
          <w:sz w:val="24"/>
          <w:szCs w:val="24"/>
        </w:rPr>
      </w:pPr>
      <w:r w:rsidRPr="009222BA">
        <w:rPr>
          <w:rFonts w:eastAsia="Calibri" w:cstheme="minorHAnsi"/>
          <w:sz w:val="24"/>
          <w:szCs w:val="24"/>
        </w:rPr>
        <w:t>Bulunmamaktadır.</w:t>
      </w:r>
    </w:p>
    <w:p w:rsidR="00D20C11" w:rsidRDefault="00981C03" w:rsidP="006A0A5B">
      <w:pPr>
        <w:spacing w:after="120" w:line="240" w:lineRule="auto"/>
        <w:jc w:val="both"/>
        <w:rPr>
          <w:rFonts w:eastAsia="Calibri" w:cstheme="minorHAnsi"/>
          <w:sz w:val="24"/>
          <w:szCs w:val="24"/>
        </w:rPr>
      </w:pPr>
      <w:r w:rsidRPr="009222BA">
        <w:rPr>
          <w:rFonts w:eastAsia="Calibri" w:cstheme="minorHAnsi"/>
          <w:b/>
          <w:sz w:val="24"/>
          <w:szCs w:val="24"/>
        </w:rPr>
        <w:t>Araştırma Kaynakları</w:t>
      </w:r>
    </w:p>
    <w:p w:rsidR="00981C03" w:rsidRPr="009222BA" w:rsidRDefault="00981C03" w:rsidP="006A0A5B">
      <w:pPr>
        <w:spacing w:after="120" w:line="240" w:lineRule="auto"/>
        <w:jc w:val="both"/>
        <w:rPr>
          <w:rFonts w:eastAsia="Calibri" w:cstheme="minorHAnsi"/>
          <w:sz w:val="24"/>
          <w:szCs w:val="24"/>
        </w:rPr>
      </w:pPr>
      <w:r w:rsidRPr="009222BA">
        <w:rPr>
          <w:rFonts w:eastAsia="Calibri" w:cstheme="minorHAnsi"/>
          <w:sz w:val="24"/>
          <w:szCs w:val="24"/>
        </w:rPr>
        <w:t>Bulunmamaktadır.</w:t>
      </w:r>
    </w:p>
    <w:p w:rsidR="00D20C11" w:rsidRDefault="00981C03" w:rsidP="006A0A5B">
      <w:pPr>
        <w:spacing w:after="120" w:line="240" w:lineRule="auto"/>
        <w:jc w:val="both"/>
        <w:rPr>
          <w:rFonts w:eastAsia="Calibri" w:cstheme="minorHAnsi"/>
          <w:sz w:val="24"/>
          <w:szCs w:val="24"/>
        </w:rPr>
      </w:pPr>
      <w:r w:rsidRPr="009222BA">
        <w:rPr>
          <w:rFonts w:eastAsia="Calibri" w:cstheme="minorHAnsi"/>
          <w:b/>
          <w:sz w:val="24"/>
          <w:szCs w:val="24"/>
        </w:rPr>
        <w:t>Araştırma Kadrosu</w:t>
      </w:r>
    </w:p>
    <w:p w:rsidR="00981C03" w:rsidRPr="009222BA" w:rsidRDefault="00981C03" w:rsidP="006A0A5B">
      <w:pPr>
        <w:spacing w:after="120" w:line="240" w:lineRule="auto"/>
        <w:jc w:val="both"/>
        <w:rPr>
          <w:rFonts w:eastAsia="Calibri" w:cstheme="minorHAnsi"/>
          <w:sz w:val="24"/>
          <w:szCs w:val="24"/>
        </w:rPr>
      </w:pPr>
      <w:r w:rsidRPr="009222BA">
        <w:rPr>
          <w:rFonts w:eastAsia="Calibri" w:cstheme="minorHAnsi"/>
          <w:sz w:val="24"/>
          <w:szCs w:val="24"/>
        </w:rPr>
        <w:t>Bulunmamaktadır.</w:t>
      </w:r>
    </w:p>
    <w:p w:rsidR="00D20C11" w:rsidRDefault="00981C03" w:rsidP="006A0A5B">
      <w:pPr>
        <w:spacing w:after="120" w:line="240" w:lineRule="auto"/>
        <w:jc w:val="both"/>
        <w:rPr>
          <w:rFonts w:eastAsia="Calibri" w:cstheme="minorHAnsi"/>
          <w:sz w:val="24"/>
          <w:szCs w:val="24"/>
        </w:rPr>
      </w:pPr>
      <w:r w:rsidRPr="009222BA">
        <w:rPr>
          <w:rFonts w:eastAsia="Calibri" w:cstheme="minorHAnsi"/>
          <w:b/>
          <w:sz w:val="24"/>
          <w:szCs w:val="24"/>
        </w:rPr>
        <w:t>Araştırma Performansının İzlenmesi ve İyileştirilmesi</w:t>
      </w:r>
    </w:p>
    <w:p w:rsidR="00314519" w:rsidRPr="00852C6E" w:rsidRDefault="00981C03" w:rsidP="006A0A5B">
      <w:pPr>
        <w:spacing w:after="120" w:line="240" w:lineRule="auto"/>
        <w:jc w:val="both"/>
        <w:rPr>
          <w:rFonts w:eastAsia="Calibri" w:cstheme="minorHAnsi"/>
          <w:sz w:val="24"/>
          <w:szCs w:val="24"/>
        </w:rPr>
      </w:pPr>
      <w:r w:rsidRPr="009222BA">
        <w:rPr>
          <w:rFonts w:eastAsia="Calibri" w:cstheme="minorHAnsi"/>
          <w:sz w:val="24"/>
          <w:szCs w:val="24"/>
        </w:rPr>
        <w:t>Bulunmamaktadır.</w:t>
      </w:r>
    </w:p>
    <w:p w:rsidR="006D4F97" w:rsidRPr="00852C6E" w:rsidRDefault="00314519" w:rsidP="006A0A5B">
      <w:pPr>
        <w:spacing w:after="120" w:line="240" w:lineRule="auto"/>
        <w:jc w:val="both"/>
        <w:rPr>
          <w:rFonts w:eastAsia="Calibri" w:cstheme="minorHAnsi"/>
          <w:b/>
          <w:sz w:val="24"/>
          <w:szCs w:val="24"/>
        </w:rPr>
      </w:pPr>
      <w:r w:rsidRPr="009222BA">
        <w:rPr>
          <w:rFonts w:eastAsia="Calibri" w:cstheme="minorHAnsi"/>
          <w:b/>
          <w:sz w:val="24"/>
          <w:szCs w:val="24"/>
        </w:rPr>
        <w:t>D. Yönetim Sistemi</w:t>
      </w:r>
    </w:p>
    <w:p w:rsidR="00314519" w:rsidRPr="009222BA" w:rsidRDefault="00981C03" w:rsidP="006A0A5B">
      <w:pPr>
        <w:spacing w:after="120" w:line="240" w:lineRule="auto"/>
        <w:jc w:val="both"/>
        <w:rPr>
          <w:rFonts w:eastAsia="Calibri" w:cstheme="minorHAnsi"/>
          <w:sz w:val="24"/>
          <w:szCs w:val="24"/>
        </w:rPr>
      </w:pPr>
      <w:r w:rsidRPr="009222BA">
        <w:rPr>
          <w:rFonts w:eastAsia="Calibri" w:cstheme="minorHAnsi"/>
          <w:b/>
          <w:sz w:val="24"/>
          <w:szCs w:val="24"/>
        </w:rPr>
        <w:t>Yönetim ve İdari Birimlerin Yapısı</w:t>
      </w:r>
    </w:p>
    <w:p w:rsidR="005D1BDD" w:rsidRPr="00852C6E" w:rsidRDefault="005D1BDD" w:rsidP="00852C6E">
      <w:pPr>
        <w:pStyle w:val="ListeParagraf"/>
        <w:numPr>
          <w:ilvl w:val="0"/>
          <w:numId w:val="13"/>
        </w:numPr>
        <w:spacing w:after="120" w:line="240" w:lineRule="auto"/>
        <w:ind w:left="142" w:hanging="142"/>
        <w:jc w:val="both"/>
        <w:rPr>
          <w:rFonts w:eastAsia="Calibri" w:cstheme="minorHAnsi"/>
          <w:sz w:val="24"/>
          <w:szCs w:val="24"/>
        </w:rPr>
      </w:pPr>
      <w:r w:rsidRPr="00852C6E">
        <w:rPr>
          <w:rFonts w:eastAsia="Calibri" w:cstheme="minorHAnsi"/>
          <w:sz w:val="24"/>
          <w:szCs w:val="24"/>
        </w:rPr>
        <w:t xml:space="preserve">Kurum, kalite güvencesi sistemini, mevcut yönetim ve idari sistemini, yöneticilerinin liderlik özelliklerini ve verimliliklerini ölçme ve izlemeye imkân tanıyacak şekilde tasarlamış mıdır? </w:t>
      </w:r>
      <w:r w:rsidRPr="00852C6E">
        <w:rPr>
          <w:rFonts w:eastAsia="Calibri" w:cstheme="minorHAnsi"/>
          <w:b/>
          <w:sz w:val="24"/>
          <w:szCs w:val="24"/>
        </w:rPr>
        <w:t>X</w:t>
      </w:r>
    </w:p>
    <w:p w:rsidR="005D1BDD" w:rsidRPr="00852C6E" w:rsidRDefault="005D1BDD" w:rsidP="006A0A5B">
      <w:pPr>
        <w:pStyle w:val="ListeParagraf"/>
        <w:numPr>
          <w:ilvl w:val="0"/>
          <w:numId w:val="13"/>
        </w:numPr>
        <w:spacing w:after="120" w:line="240" w:lineRule="auto"/>
        <w:ind w:left="142" w:hanging="142"/>
        <w:jc w:val="both"/>
        <w:rPr>
          <w:rFonts w:eastAsia="Calibri" w:cstheme="minorHAnsi"/>
          <w:sz w:val="24"/>
          <w:szCs w:val="24"/>
        </w:rPr>
      </w:pPr>
      <w:r w:rsidRPr="00852C6E">
        <w:rPr>
          <w:rFonts w:eastAsia="Calibri" w:cstheme="minorHAnsi"/>
          <w:sz w:val="24"/>
          <w:szCs w:val="24"/>
        </w:rPr>
        <w:t>Yönetim ve idarenin kurum çalışanlarına ve genel kamuoyuna hesap verebilirliğine yönelik ilan edilmiş politikası var mıdır?</w:t>
      </w:r>
      <w:r w:rsidRPr="00852C6E">
        <w:rPr>
          <w:rFonts w:eastAsia="Calibri" w:cstheme="minorHAnsi"/>
          <w:b/>
          <w:sz w:val="24"/>
          <w:szCs w:val="24"/>
        </w:rPr>
        <w:t xml:space="preserve"> X</w:t>
      </w:r>
    </w:p>
    <w:p w:rsidR="00314519" w:rsidRPr="009222BA" w:rsidRDefault="00981C03" w:rsidP="006A0A5B">
      <w:pPr>
        <w:spacing w:after="120" w:line="240" w:lineRule="auto"/>
        <w:jc w:val="both"/>
        <w:rPr>
          <w:rFonts w:eastAsia="Calibri" w:cstheme="minorHAnsi"/>
          <w:sz w:val="24"/>
          <w:szCs w:val="24"/>
        </w:rPr>
      </w:pPr>
      <w:r w:rsidRPr="009222BA">
        <w:rPr>
          <w:rFonts w:eastAsia="Calibri" w:cstheme="minorHAnsi"/>
          <w:b/>
          <w:sz w:val="24"/>
          <w:szCs w:val="24"/>
        </w:rPr>
        <w:t>Kaynakların Yönetimi</w:t>
      </w:r>
    </w:p>
    <w:p w:rsidR="005D1BDD" w:rsidRPr="0029409C" w:rsidRDefault="005D1BDD" w:rsidP="0029409C">
      <w:pPr>
        <w:pStyle w:val="ListeParagraf"/>
        <w:numPr>
          <w:ilvl w:val="0"/>
          <w:numId w:val="14"/>
        </w:numPr>
        <w:spacing w:after="120" w:line="240" w:lineRule="auto"/>
        <w:ind w:left="142" w:hanging="142"/>
        <w:jc w:val="both"/>
        <w:rPr>
          <w:rFonts w:eastAsia="Calibri" w:cstheme="minorHAnsi"/>
          <w:sz w:val="24"/>
          <w:szCs w:val="24"/>
        </w:rPr>
      </w:pPr>
      <w:r w:rsidRPr="0029409C">
        <w:rPr>
          <w:rFonts w:eastAsia="Calibri" w:cstheme="minorHAnsi"/>
          <w:sz w:val="24"/>
          <w:szCs w:val="24"/>
        </w:rPr>
        <w:t xml:space="preserve">İnsan kaynaklarının yönetimi nasıl ve ne kadar etkin olarak gerçekleştirilmektedir? </w:t>
      </w:r>
      <w:r w:rsidRPr="0029409C">
        <w:rPr>
          <w:rFonts w:eastAsia="Calibri" w:cstheme="minorHAnsi"/>
          <w:b/>
          <w:sz w:val="24"/>
          <w:szCs w:val="24"/>
        </w:rPr>
        <w:t>X</w:t>
      </w:r>
    </w:p>
    <w:p w:rsidR="005D1BDD" w:rsidRPr="0029409C" w:rsidRDefault="005D1BDD" w:rsidP="0029409C">
      <w:pPr>
        <w:pStyle w:val="ListeParagraf"/>
        <w:numPr>
          <w:ilvl w:val="0"/>
          <w:numId w:val="14"/>
        </w:numPr>
        <w:spacing w:after="120" w:line="240" w:lineRule="auto"/>
        <w:ind w:left="142" w:hanging="142"/>
        <w:jc w:val="both"/>
        <w:rPr>
          <w:rFonts w:eastAsia="Calibri" w:cstheme="minorHAnsi"/>
          <w:sz w:val="24"/>
          <w:szCs w:val="24"/>
        </w:rPr>
      </w:pPr>
      <w:r w:rsidRPr="0029409C">
        <w:rPr>
          <w:rFonts w:eastAsia="Calibri" w:cstheme="minorHAnsi"/>
          <w:sz w:val="24"/>
          <w:szCs w:val="24"/>
        </w:rPr>
        <w:t xml:space="preserve">İdari ve destek hizmetleri sunan birimlerinde görev alan personelin eğitim ve liyakatlerinin üstlendikleri görevlerle uyumunu sağlamak üzere nasıl bir sistem kullanılmaktadır? </w:t>
      </w:r>
      <w:r w:rsidRPr="0029409C">
        <w:rPr>
          <w:rFonts w:eastAsia="Calibri" w:cstheme="minorHAnsi"/>
          <w:b/>
          <w:sz w:val="24"/>
          <w:szCs w:val="24"/>
        </w:rPr>
        <w:t>X</w:t>
      </w:r>
    </w:p>
    <w:p w:rsidR="005D1BDD" w:rsidRPr="0029409C" w:rsidRDefault="005D1BDD" w:rsidP="0029409C">
      <w:pPr>
        <w:pStyle w:val="ListeParagraf"/>
        <w:numPr>
          <w:ilvl w:val="0"/>
          <w:numId w:val="14"/>
        </w:numPr>
        <w:spacing w:after="120" w:line="240" w:lineRule="auto"/>
        <w:ind w:left="142" w:hanging="142"/>
        <w:jc w:val="both"/>
        <w:rPr>
          <w:rFonts w:eastAsia="Calibri" w:cstheme="minorHAnsi"/>
          <w:sz w:val="24"/>
          <w:szCs w:val="24"/>
        </w:rPr>
      </w:pPr>
      <w:r w:rsidRPr="0029409C">
        <w:rPr>
          <w:rFonts w:eastAsia="Calibri" w:cstheme="minorHAnsi"/>
          <w:sz w:val="24"/>
          <w:szCs w:val="24"/>
        </w:rPr>
        <w:t xml:space="preserve">Mali kaynakların yönetimi nasıl ve ne kadar etkin olarak gerçekleştirilmektedir? </w:t>
      </w:r>
      <w:r w:rsidRPr="0029409C">
        <w:rPr>
          <w:rFonts w:eastAsia="Calibri" w:cstheme="minorHAnsi"/>
          <w:b/>
          <w:sz w:val="24"/>
          <w:szCs w:val="24"/>
        </w:rPr>
        <w:t>X</w:t>
      </w:r>
    </w:p>
    <w:p w:rsidR="00295FE2" w:rsidRPr="0029409C" w:rsidRDefault="005D1BDD" w:rsidP="006A0A5B">
      <w:pPr>
        <w:pStyle w:val="ListeParagraf"/>
        <w:numPr>
          <w:ilvl w:val="0"/>
          <w:numId w:val="14"/>
        </w:numPr>
        <w:spacing w:after="120" w:line="240" w:lineRule="auto"/>
        <w:ind w:left="142" w:hanging="142"/>
        <w:jc w:val="both"/>
        <w:rPr>
          <w:rFonts w:eastAsia="Calibri" w:cstheme="minorHAnsi"/>
          <w:sz w:val="24"/>
          <w:szCs w:val="24"/>
        </w:rPr>
      </w:pPr>
      <w:r w:rsidRPr="0029409C">
        <w:rPr>
          <w:rFonts w:eastAsia="Calibri" w:cstheme="minorHAnsi"/>
          <w:sz w:val="24"/>
          <w:szCs w:val="24"/>
        </w:rPr>
        <w:t xml:space="preserve">Taşınır ve taşınmaz kaynakların yönetimi nasıl ve ne kadar etkin olarak </w:t>
      </w:r>
      <w:r w:rsidR="0029409C" w:rsidRPr="0029409C">
        <w:rPr>
          <w:rFonts w:eastAsia="Calibri" w:cstheme="minorHAnsi"/>
          <w:sz w:val="24"/>
          <w:szCs w:val="24"/>
        </w:rPr>
        <w:t>gerçekleştirilmektedir</w:t>
      </w:r>
      <w:r w:rsidR="0029409C">
        <w:rPr>
          <w:rFonts w:eastAsia="Calibri" w:cstheme="minorHAnsi"/>
          <w:sz w:val="24"/>
          <w:szCs w:val="24"/>
        </w:rPr>
        <w:t>?</w:t>
      </w:r>
      <w:r w:rsidR="0029409C" w:rsidRPr="0029409C">
        <w:rPr>
          <w:rFonts w:eastAsia="Calibri" w:cstheme="minorHAnsi"/>
          <w:sz w:val="24"/>
          <w:szCs w:val="24"/>
        </w:rPr>
        <w:t xml:space="preserve"> </w:t>
      </w:r>
      <w:r w:rsidR="0029409C" w:rsidRPr="0029409C">
        <w:rPr>
          <w:rFonts w:eastAsia="Calibri" w:cstheme="minorHAnsi"/>
          <w:b/>
          <w:sz w:val="24"/>
          <w:szCs w:val="24"/>
        </w:rPr>
        <w:t>X</w:t>
      </w:r>
    </w:p>
    <w:p w:rsidR="0029409C" w:rsidRDefault="00981C03" w:rsidP="006A0A5B">
      <w:pPr>
        <w:spacing w:after="120" w:line="240" w:lineRule="auto"/>
        <w:jc w:val="both"/>
        <w:rPr>
          <w:rFonts w:eastAsia="Calibri" w:cstheme="minorHAnsi"/>
          <w:sz w:val="24"/>
          <w:szCs w:val="24"/>
        </w:rPr>
      </w:pPr>
      <w:r w:rsidRPr="009222BA">
        <w:rPr>
          <w:rFonts w:eastAsia="Calibri" w:cstheme="minorHAnsi"/>
          <w:b/>
          <w:sz w:val="24"/>
          <w:szCs w:val="24"/>
        </w:rPr>
        <w:t>Bilgi Yönetim Sistemi</w:t>
      </w:r>
    </w:p>
    <w:p w:rsidR="00981C03" w:rsidRPr="009222BA" w:rsidRDefault="00AD5AC1" w:rsidP="006A0A5B">
      <w:pPr>
        <w:spacing w:after="120" w:line="240" w:lineRule="auto"/>
        <w:jc w:val="both"/>
        <w:rPr>
          <w:rFonts w:eastAsia="Calibri" w:cstheme="minorHAnsi"/>
          <w:sz w:val="24"/>
          <w:szCs w:val="24"/>
        </w:rPr>
      </w:pPr>
      <w:r w:rsidRPr="009222BA">
        <w:rPr>
          <w:rFonts w:eastAsia="Calibri" w:cstheme="minorHAnsi"/>
          <w:sz w:val="24"/>
          <w:szCs w:val="24"/>
        </w:rPr>
        <w:t>Yoktur</w:t>
      </w:r>
      <w:r w:rsidR="0029409C">
        <w:rPr>
          <w:rFonts w:eastAsia="Calibri" w:cstheme="minorHAnsi"/>
          <w:sz w:val="24"/>
          <w:szCs w:val="24"/>
        </w:rPr>
        <w:t>.</w:t>
      </w:r>
    </w:p>
    <w:p w:rsidR="0029409C" w:rsidRDefault="00981C03" w:rsidP="006A0A5B">
      <w:pPr>
        <w:spacing w:after="120" w:line="240" w:lineRule="auto"/>
        <w:jc w:val="both"/>
        <w:rPr>
          <w:rFonts w:eastAsia="Calibri" w:cstheme="minorHAnsi"/>
          <w:sz w:val="24"/>
          <w:szCs w:val="24"/>
        </w:rPr>
      </w:pPr>
      <w:r w:rsidRPr="009222BA">
        <w:rPr>
          <w:rFonts w:eastAsia="Calibri" w:cstheme="minorHAnsi"/>
          <w:b/>
          <w:sz w:val="24"/>
          <w:szCs w:val="24"/>
        </w:rPr>
        <w:t>Kurum Dışından Tedarik Edilen Hizmetlerin Kalitesi</w:t>
      </w:r>
    </w:p>
    <w:p w:rsidR="00981C03" w:rsidRPr="009222BA" w:rsidRDefault="001779B4" w:rsidP="006A0A5B">
      <w:pPr>
        <w:spacing w:after="120" w:line="240" w:lineRule="auto"/>
        <w:jc w:val="both"/>
        <w:rPr>
          <w:rFonts w:eastAsia="Calibri" w:cstheme="minorHAnsi"/>
          <w:sz w:val="24"/>
          <w:szCs w:val="24"/>
        </w:rPr>
      </w:pPr>
      <w:r w:rsidRPr="009222BA">
        <w:rPr>
          <w:rFonts w:eastAsia="Calibri" w:cstheme="minorHAnsi"/>
          <w:sz w:val="24"/>
          <w:szCs w:val="24"/>
        </w:rPr>
        <w:t>Bulunmamaktadır.</w:t>
      </w:r>
    </w:p>
    <w:p w:rsidR="0029409C" w:rsidRDefault="00981C03" w:rsidP="006A0A5B">
      <w:pPr>
        <w:spacing w:after="120" w:line="240" w:lineRule="auto"/>
        <w:jc w:val="both"/>
        <w:rPr>
          <w:rFonts w:eastAsia="Calibri" w:cstheme="minorHAnsi"/>
          <w:sz w:val="24"/>
          <w:szCs w:val="24"/>
        </w:rPr>
      </w:pPr>
      <w:r w:rsidRPr="009222BA">
        <w:rPr>
          <w:rFonts w:eastAsia="Calibri" w:cstheme="minorHAnsi"/>
          <w:b/>
          <w:sz w:val="24"/>
          <w:szCs w:val="24"/>
        </w:rPr>
        <w:t>Kamuoyunu Bilgilendirme</w:t>
      </w:r>
    </w:p>
    <w:p w:rsidR="00981C03" w:rsidRPr="009222BA" w:rsidRDefault="00AD5AC1" w:rsidP="006A0A5B">
      <w:pPr>
        <w:spacing w:after="120" w:line="240" w:lineRule="auto"/>
        <w:jc w:val="both"/>
        <w:rPr>
          <w:rFonts w:eastAsia="Calibri" w:cstheme="minorHAnsi"/>
          <w:sz w:val="24"/>
          <w:szCs w:val="24"/>
        </w:rPr>
      </w:pPr>
      <w:r w:rsidRPr="009222BA">
        <w:rPr>
          <w:rFonts w:eastAsia="Calibri" w:cstheme="minorHAnsi"/>
          <w:sz w:val="24"/>
          <w:szCs w:val="24"/>
        </w:rPr>
        <w:t>Yoktur</w:t>
      </w:r>
      <w:r w:rsidR="0029409C">
        <w:rPr>
          <w:rFonts w:eastAsia="Calibri" w:cstheme="minorHAnsi"/>
          <w:sz w:val="24"/>
          <w:szCs w:val="24"/>
        </w:rPr>
        <w:t>.</w:t>
      </w:r>
    </w:p>
    <w:p w:rsidR="00B923C5" w:rsidRPr="009222BA" w:rsidRDefault="00981C03" w:rsidP="006A0A5B">
      <w:pPr>
        <w:spacing w:after="120" w:line="240" w:lineRule="auto"/>
        <w:jc w:val="both"/>
        <w:rPr>
          <w:rFonts w:eastAsia="Calibri" w:cstheme="minorHAnsi"/>
          <w:sz w:val="24"/>
          <w:szCs w:val="24"/>
        </w:rPr>
      </w:pPr>
      <w:r w:rsidRPr="009222BA">
        <w:rPr>
          <w:rFonts w:eastAsia="Calibri" w:cstheme="minorHAnsi"/>
          <w:b/>
          <w:sz w:val="24"/>
          <w:szCs w:val="24"/>
        </w:rPr>
        <w:lastRenderedPageBreak/>
        <w:t>Yönetimin Etkinliği ve Hesap Verebilirliği</w:t>
      </w:r>
    </w:p>
    <w:p w:rsidR="00B923C5" w:rsidRPr="00AA323D" w:rsidRDefault="00B923C5" w:rsidP="00AA323D">
      <w:pPr>
        <w:pStyle w:val="ListeParagraf"/>
        <w:numPr>
          <w:ilvl w:val="0"/>
          <w:numId w:val="15"/>
        </w:numPr>
        <w:spacing w:after="120" w:line="240" w:lineRule="auto"/>
        <w:ind w:left="142" w:hanging="142"/>
        <w:jc w:val="both"/>
        <w:rPr>
          <w:rFonts w:eastAsia="Calibri" w:cstheme="minorHAnsi"/>
          <w:sz w:val="24"/>
          <w:szCs w:val="24"/>
        </w:rPr>
      </w:pPr>
      <w:r w:rsidRPr="00AA323D">
        <w:rPr>
          <w:rFonts w:eastAsia="Calibri" w:cstheme="minorHAnsi"/>
          <w:sz w:val="24"/>
          <w:szCs w:val="24"/>
        </w:rPr>
        <w:t xml:space="preserve">Kurum, kalite güvencesi sistemini, mevcut yönetim ve idari sistemini, yöneticilerinin liderlik özelliklerini ve verimliliklerini ölçme ve izlemeye imkân tanıyacak şekilde tasarlamış mıdır? </w:t>
      </w:r>
      <w:r w:rsidRPr="00AA323D">
        <w:rPr>
          <w:rFonts w:eastAsia="Calibri" w:cstheme="minorHAnsi"/>
          <w:b/>
          <w:sz w:val="24"/>
          <w:szCs w:val="24"/>
        </w:rPr>
        <w:t>X</w:t>
      </w:r>
    </w:p>
    <w:p w:rsidR="00314519" w:rsidRPr="00AA323D" w:rsidRDefault="00B923C5" w:rsidP="006A0A5B">
      <w:pPr>
        <w:pStyle w:val="ListeParagraf"/>
        <w:numPr>
          <w:ilvl w:val="0"/>
          <w:numId w:val="15"/>
        </w:numPr>
        <w:spacing w:after="120" w:line="240" w:lineRule="auto"/>
        <w:ind w:left="142" w:hanging="142"/>
        <w:jc w:val="both"/>
        <w:rPr>
          <w:rFonts w:eastAsia="Calibri" w:cstheme="minorHAnsi"/>
          <w:sz w:val="24"/>
          <w:szCs w:val="24"/>
        </w:rPr>
      </w:pPr>
      <w:r w:rsidRPr="00AA323D">
        <w:rPr>
          <w:rFonts w:eastAsia="Calibri" w:cstheme="minorHAnsi"/>
          <w:sz w:val="24"/>
          <w:szCs w:val="24"/>
        </w:rPr>
        <w:t>Yönetim ve idarenin kurum çalışanlarına ve genel kamuoyuna hesap verebilirliğine yönelik ilan edilmiş politikası var mıdır?</w:t>
      </w:r>
      <w:r w:rsidRPr="00AA323D">
        <w:rPr>
          <w:rFonts w:eastAsia="Calibri" w:cstheme="minorHAnsi"/>
          <w:b/>
          <w:sz w:val="24"/>
          <w:szCs w:val="24"/>
        </w:rPr>
        <w:t xml:space="preserve"> X</w:t>
      </w:r>
    </w:p>
    <w:p w:rsidR="006D3589" w:rsidRPr="00AA323D" w:rsidRDefault="00314519" w:rsidP="006A0A5B">
      <w:pPr>
        <w:spacing w:after="120" w:line="240" w:lineRule="auto"/>
        <w:jc w:val="both"/>
        <w:rPr>
          <w:rFonts w:eastAsia="Calibri" w:cstheme="minorHAnsi"/>
          <w:b/>
          <w:sz w:val="24"/>
          <w:szCs w:val="24"/>
        </w:rPr>
      </w:pPr>
      <w:r w:rsidRPr="009222BA">
        <w:rPr>
          <w:rFonts w:eastAsia="Calibri" w:cstheme="minorHAnsi"/>
          <w:b/>
          <w:sz w:val="24"/>
          <w:szCs w:val="24"/>
        </w:rPr>
        <w:t>E. Sonuç ve Değerlendirme</w:t>
      </w:r>
    </w:p>
    <w:p w:rsidR="00314519" w:rsidRPr="00CE523B" w:rsidRDefault="00314519" w:rsidP="006A0A5B">
      <w:pPr>
        <w:spacing w:after="120" w:line="240" w:lineRule="auto"/>
        <w:jc w:val="both"/>
        <w:rPr>
          <w:rFonts w:eastAsia="Calibri" w:cstheme="minorHAnsi"/>
          <w:b/>
          <w:sz w:val="24"/>
          <w:szCs w:val="24"/>
        </w:rPr>
      </w:pPr>
      <w:r w:rsidRPr="00684FC0">
        <w:rPr>
          <w:rFonts w:eastAsia="Calibri" w:cstheme="minorHAnsi"/>
          <w:b/>
          <w:sz w:val="24"/>
          <w:szCs w:val="24"/>
        </w:rPr>
        <w:t>Güçlü Yönler</w:t>
      </w:r>
    </w:p>
    <w:p w:rsidR="00314519" w:rsidRPr="009222BA" w:rsidRDefault="00314519" w:rsidP="006A0A5B">
      <w:pPr>
        <w:spacing w:after="120" w:line="240" w:lineRule="auto"/>
        <w:jc w:val="both"/>
        <w:rPr>
          <w:rFonts w:eastAsia="Calibri" w:cstheme="minorHAnsi"/>
          <w:sz w:val="24"/>
          <w:szCs w:val="24"/>
        </w:rPr>
      </w:pPr>
      <w:r w:rsidRPr="009222BA">
        <w:rPr>
          <w:rFonts w:eastAsia="Calibri" w:cstheme="minorHAnsi"/>
          <w:sz w:val="24"/>
          <w:szCs w:val="24"/>
        </w:rPr>
        <w:t>-Ü</w:t>
      </w:r>
      <w:r w:rsidR="00AA323D">
        <w:rPr>
          <w:rFonts w:eastAsia="Calibri" w:cstheme="minorHAnsi"/>
          <w:sz w:val="24"/>
          <w:szCs w:val="24"/>
        </w:rPr>
        <w:t xml:space="preserve">niversitemizin bütün Türk Dili </w:t>
      </w:r>
      <w:r w:rsidRPr="009222BA">
        <w:rPr>
          <w:rFonts w:eastAsia="Calibri" w:cstheme="minorHAnsi"/>
          <w:sz w:val="24"/>
          <w:szCs w:val="24"/>
        </w:rPr>
        <w:t>ders ihtiyacını karşılayabilmesi</w:t>
      </w:r>
      <w:r w:rsidR="00684FC0">
        <w:rPr>
          <w:rFonts w:eastAsia="Calibri" w:cstheme="minorHAnsi"/>
          <w:sz w:val="24"/>
          <w:szCs w:val="24"/>
        </w:rPr>
        <w:t>,</w:t>
      </w:r>
    </w:p>
    <w:p w:rsidR="00314519" w:rsidRPr="009222BA" w:rsidRDefault="00AA323D" w:rsidP="006A0A5B">
      <w:pPr>
        <w:spacing w:after="120" w:line="240" w:lineRule="auto"/>
        <w:jc w:val="both"/>
        <w:rPr>
          <w:rFonts w:eastAsia="Calibri" w:cstheme="minorHAnsi"/>
          <w:sz w:val="24"/>
          <w:szCs w:val="24"/>
        </w:rPr>
      </w:pPr>
      <w:r>
        <w:rPr>
          <w:rFonts w:eastAsia="Calibri" w:cstheme="minorHAnsi"/>
          <w:sz w:val="24"/>
          <w:szCs w:val="24"/>
        </w:rPr>
        <w:t xml:space="preserve">-Bölüm başkanın </w:t>
      </w:r>
      <w:r w:rsidR="00CE523B">
        <w:rPr>
          <w:rFonts w:eastAsia="Calibri" w:cstheme="minorHAnsi"/>
          <w:sz w:val="24"/>
          <w:szCs w:val="24"/>
        </w:rPr>
        <w:t>yönetim konusunda tecrübeli olması</w:t>
      </w:r>
    </w:p>
    <w:p w:rsidR="00314519" w:rsidRPr="009222BA" w:rsidRDefault="00314519" w:rsidP="006A0A5B">
      <w:pPr>
        <w:spacing w:after="120" w:line="240" w:lineRule="auto"/>
        <w:jc w:val="both"/>
        <w:rPr>
          <w:rFonts w:eastAsia="Calibri" w:cstheme="minorHAnsi"/>
          <w:sz w:val="24"/>
          <w:szCs w:val="24"/>
        </w:rPr>
      </w:pPr>
      <w:r w:rsidRPr="009222BA">
        <w:rPr>
          <w:rFonts w:eastAsia="Calibri" w:cstheme="minorHAnsi"/>
          <w:sz w:val="24"/>
          <w:szCs w:val="24"/>
        </w:rPr>
        <w:t xml:space="preserve">-Bölümdeki </w:t>
      </w:r>
      <w:r w:rsidR="00C900F2" w:rsidRPr="009222BA">
        <w:rPr>
          <w:rFonts w:eastAsia="Calibri" w:cstheme="minorHAnsi"/>
          <w:sz w:val="24"/>
          <w:szCs w:val="24"/>
        </w:rPr>
        <w:t>öğretim görevlilerinin</w:t>
      </w:r>
      <w:r w:rsidR="00AA323D">
        <w:rPr>
          <w:rFonts w:eastAsia="Calibri" w:cstheme="minorHAnsi"/>
          <w:sz w:val="24"/>
          <w:szCs w:val="24"/>
        </w:rPr>
        <w:t xml:space="preserve"> sürekli kendini geliştirmesi (Doktora, tez çalışmaları, eğitim, konferans</w:t>
      </w:r>
      <w:r w:rsidRPr="009222BA">
        <w:rPr>
          <w:rFonts w:eastAsia="Calibri" w:cstheme="minorHAnsi"/>
          <w:sz w:val="24"/>
          <w:szCs w:val="24"/>
        </w:rPr>
        <w:t>, seminer</w:t>
      </w:r>
      <w:r w:rsidR="00AA323D">
        <w:rPr>
          <w:rFonts w:eastAsia="Calibri" w:cstheme="minorHAnsi"/>
          <w:sz w:val="24"/>
          <w:szCs w:val="24"/>
        </w:rPr>
        <w:t xml:space="preserve"> vb.</w:t>
      </w:r>
      <w:r w:rsidRPr="009222BA">
        <w:rPr>
          <w:rFonts w:eastAsia="Calibri" w:cstheme="minorHAnsi"/>
          <w:sz w:val="24"/>
          <w:szCs w:val="24"/>
        </w:rPr>
        <w:t>)</w:t>
      </w:r>
      <w:r w:rsidR="00684FC0">
        <w:rPr>
          <w:rFonts w:eastAsia="Calibri" w:cstheme="minorHAnsi"/>
          <w:sz w:val="24"/>
          <w:szCs w:val="24"/>
        </w:rPr>
        <w:t>,</w:t>
      </w:r>
    </w:p>
    <w:p w:rsidR="00314519" w:rsidRPr="009222BA" w:rsidRDefault="00314519" w:rsidP="006A0A5B">
      <w:pPr>
        <w:spacing w:after="120" w:line="240" w:lineRule="auto"/>
        <w:jc w:val="both"/>
        <w:rPr>
          <w:rFonts w:eastAsia="Calibri" w:cstheme="minorHAnsi"/>
          <w:sz w:val="24"/>
          <w:szCs w:val="24"/>
        </w:rPr>
      </w:pPr>
      <w:r w:rsidRPr="009222BA">
        <w:rPr>
          <w:rFonts w:eastAsia="Calibri" w:cstheme="minorHAnsi"/>
          <w:sz w:val="24"/>
          <w:szCs w:val="24"/>
        </w:rPr>
        <w:t>- Üniversite uzaktan eğitim programının başlaması ve bunun getir</w:t>
      </w:r>
      <w:r w:rsidR="00CE523B">
        <w:rPr>
          <w:rFonts w:eastAsia="Calibri" w:cstheme="minorHAnsi"/>
          <w:sz w:val="24"/>
          <w:szCs w:val="24"/>
        </w:rPr>
        <w:t>diği</w:t>
      </w:r>
      <w:r w:rsidRPr="009222BA">
        <w:rPr>
          <w:rFonts w:eastAsia="Calibri" w:cstheme="minorHAnsi"/>
          <w:sz w:val="24"/>
          <w:szCs w:val="24"/>
        </w:rPr>
        <w:t xml:space="preserve"> avantajla</w:t>
      </w:r>
      <w:r w:rsidR="00AA323D">
        <w:rPr>
          <w:rFonts w:eastAsia="Calibri" w:cstheme="minorHAnsi"/>
          <w:sz w:val="24"/>
          <w:szCs w:val="24"/>
        </w:rPr>
        <w:t>r (derslik ihtiyacının azalması</w:t>
      </w:r>
      <w:r w:rsidRPr="009222BA">
        <w:rPr>
          <w:rFonts w:eastAsia="Calibri" w:cstheme="minorHAnsi"/>
          <w:sz w:val="24"/>
          <w:szCs w:val="24"/>
        </w:rPr>
        <w:t>,  öğrencilerin isteği zaman dersle ilgili bilgiye ulaşması vb</w:t>
      </w:r>
      <w:r w:rsidR="00AA323D">
        <w:rPr>
          <w:rFonts w:eastAsia="Calibri" w:cstheme="minorHAnsi"/>
          <w:sz w:val="24"/>
          <w:szCs w:val="24"/>
        </w:rPr>
        <w:t>.)</w:t>
      </w:r>
      <w:r w:rsidR="00684FC0">
        <w:rPr>
          <w:rFonts w:eastAsia="Calibri" w:cstheme="minorHAnsi"/>
          <w:sz w:val="24"/>
          <w:szCs w:val="24"/>
        </w:rPr>
        <w:t>.</w:t>
      </w:r>
    </w:p>
    <w:p w:rsidR="00314519" w:rsidRPr="009222BA" w:rsidRDefault="00314519" w:rsidP="006A0A5B">
      <w:pPr>
        <w:spacing w:after="120" w:line="240" w:lineRule="auto"/>
        <w:jc w:val="both"/>
        <w:rPr>
          <w:rFonts w:eastAsia="Calibri" w:cstheme="minorHAnsi"/>
          <w:b/>
          <w:sz w:val="24"/>
          <w:szCs w:val="24"/>
        </w:rPr>
      </w:pPr>
      <w:r w:rsidRPr="009222BA">
        <w:rPr>
          <w:rFonts w:eastAsia="Calibri" w:cstheme="minorHAnsi"/>
          <w:b/>
          <w:sz w:val="24"/>
          <w:szCs w:val="24"/>
        </w:rPr>
        <w:t>Zayıf Yönler</w:t>
      </w:r>
    </w:p>
    <w:p w:rsidR="00314519" w:rsidRPr="009222BA" w:rsidRDefault="00314519" w:rsidP="006A0A5B">
      <w:pPr>
        <w:spacing w:after="120" w:line="240" w:lineRule="auto"/>
        <w:jc w:val="both"/>
        <w:rPr>
          <w:rFonts w:eastAsia="Calibri" w:cstheme="minorHAnsi"/>
          <w:sz w:val="24"/>
          <w:szCs w:val="24"/>
        </w:rPr>
      </w:pPr>
      <w:r w:rsidRPr="009222BA">
        <w:rPr>
          <w:rFonts w:eastAsia="Calibri" w:cstheme="minorHAnsi"/>
          <w:sz w:val="24"/>
          <w:szCs w:val="24"/>
        </w:rPr>
        <w:t>-Akademik Personelin çalışma odalarının bulunmaması</w:t>
      </w:r>
      <w:r w:rsidR="00684FC0">
        <w:rPr>
          <w:rFonts w:eastAsia="Calibri" w:cstheme="minorHAnsi"/>
          <w:sz w:val="24"/>
          <w:szCs w:val="24"/>
        </w:rPr>
        <w:t>,</w:t>
      </w:r>
    </w:p>
    <w:p w:rsidR="00314519" w:rsidRPr="009222BA" w:rsidRDefault="00314519" w:rsidP="006A0A5B">
      <w:pPr>
        <w:spacing w:after="120" w:line="240" w:lineRule="auto"/>
        <w:jc w:val="both"/>
        <w:rPr>
          <w:rFonts w:eastAsia="Calibri" w:cstheme="minorHAnsi"/>
          <w:sz w:val="24"/>
          <w:szCs w:val="24"/>
        </w:rPr>
      </w:pPr>
      <w:r w:rsidRPr="009222BA">
        <w:rPr>
          <w:rFonts w:eastAsia="Calibri" w:cstheme="minorHAnsi"/>
          <w:sz w:val="24"/>
          <w:szCs w:val="24"/>
        </w:rPr>
        <w:t>-Bölümde dış hatlı telefon bulunmaması</w:t>
      </w:r>
      <w:r w:rsidR="00684FC0">
        <w:rPr>
          <w:rFonts w:eastAsia="Calibri" w:cstheme="minorHAnsi"/>
          <w:sz w:val="24"/>
          <w:szCs w:val="24"/>
        </w:rPr>
        <w:t>.</w:t>
      </w:r>
    </w:p>
    <w:p w:rsidR="00314519" w:rsidRPr="009222BA" w:rsidRDefault="00314519" w:rsidP="006A0A5B">
      <w:pPr>
        <w:spacing w:after="120" w:line="240" w:lineRule="auto"/>
        <w:jc w:val="both"/>
        <w:rPr>
          <w:rFonts w:eastAsia="Calibri" w:cstheme="minorHAnsi"/>
          <w:b/>
          <w:sz w:val="24"/>
          <w:szCs w:val="24"/>
        </w:rPr>
      </w:pPr>
      <w:r w:rsidRPr="009222BA">
        <w:rPr>
          <w:rFonts w:eastAsia="Calibri" w:cstheme="minorHAnsi"/>
          <w:b/>
          <w:sz w:val="24"/>
          <w:szCs w:val="24"/>
        </w:rPr>
        <w:t>Fırsatlar</w:t>
      </w:r>
    </w:p>
    <w:p w:rsidR="00314519" w:rsidRPr="009222BA" w:rsidRDefault="00314519" w:rsidP="006A0A5B">
      <w:pPr>
        <w:spacing w:after="120" w:line="240" w:lineRule="auto"/>
        <w:jc w:val="both"/>
        <w:rPr>
          <w:rFonts w:eastAsia="Calibri" w:cstheme="minorHAnsi"/>
          <w:sz w:val="24"/>
          <w:szCs w:val="24"/>
        </w:rPr>
      </w:pPr>
      <w:r w:rsidRPr="009222BA">
        <w:rPr>
          <w:rFonts w:eastAsia="Calibri" w:cstheme="minorHAnsi"/>
          <w:sz w:val="24"/>
          <w:szCs w:val="24"/>
        </w:rPr>
        <w:t>-Üniversitemizin yeni olması nedeniyle sürek</w:t>
      </w:r>
      <w:r w:rsidR="00CE523B">
        <w:rPr>
          <w:rFonts w:eastAsia="Calibri" w:cstheme="minorHAnsi"/>
          <w:sz w:val="24"/>
          <w:szCs w:val="24"/>
        </w:rPr>
        <w:t>li bölüm ve okulların açılması,</w:t>
      </w:r>
    </w:p>
    <w:p w:rsidR="00314519" w:rsidRPr="009222BA" w:rsidRDefault="00314519" w:rsidP="006A0A5B">
      <w:pPr>
        <w:spacing w:after="120" w:line="240" w:lineRule="auto"/>
        <w:jc w:val="both"/>
        <w:rPr>
          <w:rFonts w:eastAsia="Calibri" w:cstheme="minorHAnsi"/>
          <w:sz w:val="24"/>
          <w:szCs w:val="24"/>
        </w:rPr>
      </w:pPr>
      <w:r w:rsidRPr="009222BA">
        <w:rPr>
          <w:rFonts w:eastAsia="Calibri" w:cstheme="minorHAnsi"/>
          <w:sz w:val="24"/>
          <w:szCs w:val="24"/>
        </w:rPr>
        <w:t xml:space="preserve">-Diğer üniversitelerden gelen </w:t>
      </w:r>
      <w:r w:rsidR="00C900F2" w:rsidRPr="009222BA">
        <w:rPr>
          <w:rFonts w:eastAsia="Calibri" w:cstheme="minorHAnsi"/>
          <w:sz w:val="24"/>
          <w:szCs w:val="24"/>
        </w:rPr>
        <w:t xml:space="preserve">öğretim görevlileri </w:t>
      </w:r>
      <w:r w:rsidRPr="009222BA">
        <w:rPr>
          <w:rFonts w:eastAsia="Calibri" w:cstheme="minorHAnsi"/>
          <w:sz w:val="24"/>
          <w:szCs w:val="24"/>
        </w:rPr>
        <w:t>ders talepleri</w:t>
      </w:r>
      <w:r w:rsidR="00684FC0">
        <w:rPr>
          <w:rFonts w:eastAsia="Calibri" w:cstheme="minorHAnsi"/>
          <w:sz w:val="24"/>
          <w:szCs w:val="24"/>
        </w:rPr>
        <w:t>,</w:t>
      </w:r>
    </w:p>
    <w:p w:rsidR="00314519" w:rsidRPr="009222BA" w:rsidRDefault="00314519" w:rsidP="006A0A5B">
      <w:pPr>
        <w:spacing w:after="120" w:line="240" w:lineRule="auto"/>
        <w:jc w:val="both"/>
        <w:rPr>
          <w:rFonts w:eastAsia="Calibri" w:cstheme="minorHAnsi"/>
          <w:sz w:val="24"/>
          <w:szCs w:val="24"/>
        </w:rPr>
      </w:pPr>
      <w:r w:rsidRPr="009222BA">
        <w:rPr>
          <w:rFonts w:eastAsia="Calibri" w:cstheme="minorHAnsi"/>
          <w:sz w:val="24"/>
          <w:szCs w:val="24"/>
        </w:rPr>
        <w:t xml:space="preserve">-Yabancı ülkelerden -özellikle </w:t>
      </w:r>
      <w:r w:rsidR="00684FC0" w:rsidRPr="009222BA">
        <w:rPr>
          <w:rFonts w:eastAsia="Calibri" w:cstheme="minorHAnsi"/>
          <w:sz w:val="24"/>
          <w:szCs w:val="24"/>
        </w:rPr>
        <w:t>Azerbaycan</w:t>
      </w:r>
      <w:r w:rsidRPr="009222BA">
        <w:rPr>
          <w:rFonts w:eastAsia="Calibri" w:cstheme="minorHAnsi"/>
          <w:sz w:val="24"/>
          <w:szCs w:val="24"/>
        </w:rPr>
        <w:t>, Irak, Bulgaristan, Arap Ülkeleri gibi kültürümüze yakın ülkelerden- gelen öğretim üyesi talepleri</w:t>
      </w:r>
      <w:r w:rsidR="00684FC0">
        <w:rPr>
          <w:rFonts w:eastAsia="Calibri" w:cstheme="minorHAnsi"/>
          <w:sz w:val="24"/>
          <w:szCs w:val="24"/>
        </w:rPr>
        <w:t>,</w:t>
      </w:r>
    </w:p>
    <w:p w:rsidR="00314519" w:rsidRPr="009222BA" w:rsidRDefault="00314519" w:rsidP="006A0A5B">
      <w:pPr>
        <w:spacing w:after="120" w:line="240" w:lineRule="auto"/>
        <w:jc w:val="both"/>
        <w:rPr>
          <w:rFonts w:eastAsia="Calibri" w:cstheme="minorHAnsi"/>
          <w:sz w:val="24"/>
          <w:szCs w:val="24"/>
        </w:rPr>
      </w:pPr>
      <w:r w:rsidRPr="009222BA">
        <w:rPr>
          <w:rFonts w:eastAsia="Calibri" w:cstheme="minorHAnsi"/>
          <w:sz w:val="24"/>
          <w:szCs w:val="24"/>
        </w:rPr>
        <w:t>-Yunus Emre Enstitüsü çalışmaları kapsamında yurt dışı</w:t>
      </w:r>
      <w:r w:rsidR="00684FC0">
        <w:rPr>
          <w:rFonts w:eastAsia="Calibri" w:cstheme="minorHAnsi"/>
          <w:sz w:val="24"/>
          <w:szCs w:val="24"/>
        </w:rPr>
        <w:t>nda Tük Dili dersi verme imkânı.</w:t>
      </w:r>
    </w:p>
    <w:p w:rsidR="00314519" w:rsidRPr="00684FC0" w:rsidRDefault="00314519" w:rsidP="006A0A5B">
      <w:pPr>
        <w:spacing w:after="120" w:line="240" w:lineRule="auto"/>
        <w:jc w:val="both"/>
        <w:rPr>
          <w:rFonts w:eastAsia="Calibri" w:cstheme="minorHAnsi"/>
          <w:b/>
          <w:sz w:val="24"/>
          <w:szCs w:val="24"/>
        </w:rPr>
      </w:pPr>
      <w:r w:rsidRPr="00684FC0">
        <w:rPr>
          <w:rFonts w:eastAsia="Calibri" w:cstheme="minorHAnsi"/>
          <w:b/>
          <w:sz w:val="24"/>
          <w:szCs w:val="24"/>
        </w:rPr>
        <w:t>Tehditler</w:t>
      </w:r>
    </w:p>
    <w:p w:rsidR="00314519" w:rsidRPr="009222BA" w:rsidRDefault="00314519" w:rsidP="006A0A5B">
      <w:pPr>
        <w:spacing w:after="120" w:line="240" w:lineRule="auto"/>
        <w:jc w:val="both"/>
        <w:rPr>
          <w:rFonts w:eastAsia="Calibri" w:cstheme="minorHAnsi"/>
          <w:sz w:val="24"/>
          <w:szCs w:val="24"/>
        </w:rPr>
      </w:pPr>
      <w:r w:rsidRPr="009222BA">
        <w:rPr>
          <w:rFonts w:eastAsia="Calibri" w:cstheme="minorHAnsi"/>
          <w:sz w:val="24"/>
          <w:szCs w:val="24"/>
        </w:rPr>
        <w:t xml:space="preserve">-Akademik </w:t>
      </w:r>
      <w:r w:rsidR="00CE523B">
        <w:rPr>
          <w:rFonts w:eastAsia="Calibri" w:cstheme="minorHAnsi"/>
          <w:sz w:val="24"/>
          <w:szCs w:val="24"/>
        </w:rPr>
        <w:t xml:space="preserve">ve idari </w:t>
      </w:r>
      <w:r w:rsidRPr="009222BA">
        <w:rPr>
          <w:rFonts w:eastAsia="Calibri" w:cstheme="minorHAnsi"/>
          <w:sz w:val="24"/>
          <w:szCs w:val="24"/>
        </w:rPr>
        <w:t>personelin başka kurumlara geçmesi</w:t>
      </w:r>
      <w:r w:rsidR="00684FC0">
        <w:rPr>
          <w:rFonts w:eastAsia="Calibri" w:cstheme="minorHAnsi"/>
          <w:sz w:val="24"/>
          <w:szCs w:val="24"/>
        </w:rPr>
        <w:t>,</w:t>
      </w:r>
    </w:p>
    <w:p w:rsidR="00314519" w:rsidRPr="00684FC0" w:rsidRDefault="00684FC0" w:rsidP="006A0A5B">
      <w:pPr>
        <w:spacing w:after="120" w:line="240" w:lineRule="auto"/>
        <w:jc w:val="both"/>
        <w:rPr>
          <w:rFonts w:eastAsia="Calibri" w:cstheme="minorHAnsi"/>
          <w:sz w:val="24"/>
          <w:szCs w:val="24"/>
        </w:rPr>
      </w:pPr>
      <w:r>
        <w:rPr>
          <w:rFonts w:eastAsia="Calibri" w:cstheme="minorHAnsi"/>
          <w:b/>
          <w:sz w:val="24"/>
          <w:szCs w:val="24"/>
        </w:rPr>
        <w:t>Öneri ve Tedbirler</w:t>
      </w:r>
    </w:p>
    <w:p w:rsidR="00314519" w:rsidRPr="009222BA" w:rsidRDefault="00314519" w:rsidP="006A0A5B">
      <w:pPr>
        <w:spacing w:after="120" w:line="240" w:lineRule="auto"/>
        <w:jc w:val="both"/>
        <w:rPr>
          <w:rFonts w:eastAsia="Calibri" w:cstheme="minorHAnsi"/>
          <w:sz w:val="24"/>
          <w:szCs w:val="24"/>
        </w:rPr>
      </w:pPr>
      <w:r w:rsidRPr="009222BA">
        <w:rPr>
          <w:rFonts w:eastAsia="Calibri" w:cstheme="minorHAnsi"/>
          <w:sz w:val="24"/>
          <w:szCs w:val="24"/>
        </w:rPr>
        <w:t xml:space="preserve">-Bölümdeki </w:t>
      </w:r>
      <w:r w:rsidR="00C900F2" w:rsidRPr="009222BA">
        <w:rPr>
          <w:rFonts w:eastAsia="Calibri" w:cstheme="minorHAnsi"/>
          <w:sz w:val="24"/>
          <w:szCs w:val="24"/>
        </w:rPr>
        <w:t>öğretim görevlilerinin</w:t>
      </w:r>
      <w:r w:rsidRPr="009222BA">
        <w:rPr>
          <w:rFonts w:eastAsia="Calibri" w:cstheme="minorHAnsi"/>
          <w:sz w:val="24"/>
          <w:szCs w:val="24"/>
        </w:rPr>
        <w:t xml:space="preserve"> çalışabileceği fiziksel alanlar sağlanmalı</w:t>
      </w:r>
      <w:r w:rsidR="00684FC0">
        <w:rPr>
          <w:rFonts w:eastAsia="Calibri" w:cstheme="minorHAnsi"/>
          <w:sz w:val="24"/>
          <w:szCs w:val="24"/>
        </w:rPr>
        <w:t>,</w:t>
      </w:r>
    </w:p>
    <w:p w:rsidR="00BC1DF2" w:rsidRPr="006978FE" w:rsidRDefault="00314519" w:rsidP="006978FE">
      <w:pPr>
        <w:spacing w:after="120" w:line="240" w:lineRule="auto"/>
        <w:jc w:val="both"/>
        <w:rPr>
          <w:rFonts w:eastAsia="Calibri" w:cstheme="minorHAnsi"/>
          <w:sz w:val="24"/>
          <w:szCs w:val="24"/>
        </w:rPr>
      </w:pPr>
      <w:r w:rsidRPr="009222BA">
        <w:rPr>
          <w:rFonts w:eastAsia="Calibri" w:cstheme="minorHAnsi"/>
          <w:sz w:val="24"/>
          <w:szCs w:val="24"/>
        </w:rPr>
        <w:t>-Bölümdeki personel teşvik edilmeli</w:t>
      </w:r>
      <w:r w:rsidR="00684FC0">
        <w:rPr>
          <w:rFonts w:eastAsia="Calibri" w:cstheme="minorHAnsi"/>
          <w:sz w:val="24"/>
          <w:szCs w:val="24"/>
        </w:rPr>
        <w:t>.</w:t>
      </w:r>
      <w:bookmarkStart w:id="0" w:name="_GoBack"/>
      <w:bookmarkEnd w:id="0"/>
    </w:p>
    <w:sectPr w:rsidR="00BC1DF2" w:rsidRPr="006978FE" w:rsidSect="009D50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3A" w:rsidRDefault="00E3723A" w:rsidP="00AF477E">
      <w:pPr>
        <w:spacing w:after="0" w:line="240" w:lineRule="auto"/>
      </w:pPr>
      <w:r>
        <w:separator/>
      </w:r>
    </w:p>
  </w:endnote>
  <w:endnote w:type="continuationSeparator" w:id="0">
    <w:p w:rsidR="00E3723A" w:rsidRDefault="00E3723A" w:rsidP="00AF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3A" w:rsidRDefault="00E3723A" w:rsidP="00AF477E">
      <w:pPr>
        <w:spacing w:after="0" w:line="240" w:lineRule="auto"/>
      </w:pPr>
      <w:r>
        <w:separator/>
      </w:r>
    </w:p>
  </w:footnote>
  <w:footnote w:type="continuationSeparator" w:id="0">
    <w:p w:rsidR="00E3723A" w:rsidRDefault="00E3723A" w:rsidP="00AF4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E154D"/>
    <w:multiLevelType w:val="hybridMultilevel"/>
    <w:tmpl w:val="CFDCA3F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16ED4627"/>
    <w:multiLevelType w:val="hybridMultilevel"/>
    <w:tmpl w:val="C65AE50C"/>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 w15:restartNumberingAfterBreak="0">
    <w:nsid w:val="1903425A"/>
    <w:multiLevelType w:val="hybridMultilevel"/>
    <w:tmpl w:val="6B5E71B4"/>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 w15:restartNumberingAfterBreak="0">
    <w:nsid w:val="1FE13184"/>
    <w:multiLevelType w:val="hybridMultilevel"/>
    <w:tmpl w:val="BCA48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DF6AED"/>
    <w:multiLevelType w:val="hybridMultilevel"/>
    <w:tmpl w:val="510464BA"/>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052692D"/>
    <w:multiLevelType w:val="hybridMultilevel"/>
    <w:tmpl w:val="51209008"/>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007FB1"/>
    <w:multiLevelType w:val="hybridMultilevel"/>
    <w:tmpl w:val="510464BA"/>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42087286"/>
    <w:multiLevelType w:val="hybridMultilevel"/>
    <w:tmpl w:val="0C8EFD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883372"/>
    <w:multiLevelType w:val="hybridMultilevel"/>
    <w:tmpl w:val="C65AE50C"/>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9" w15:restartNumberingAfterBreak="0">
    <w:nsid w:val="693E49C1"/>
    <w:multiLevelType w:val="hybridMultilevel"/>
    <w:tmpl w:val="6CB0F5DA"/>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69411E75"/>
    <w:multiLevelType w:val="hybridMultilevel"/>
    <w:tmpl w:val="2FD8C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A521217"/>
    <w:multiLevelType w:val="hybridMultilevel"/>
    <w:tmpl w:val="7362DA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AF1795C"/>
    <w:multiLevelType w:val="hybridMultilevel"/>
    <w:tmpl w:val="3C561C0C"/>
    <w:lvl w:ilvl="0" w:tplc="041F0015">
      <w:start w:val="1"/>
      <w:numFmt w:val="upperLetter"/>
      <w:lvlText w:val="%1."/>
      <w:lvlJc w:val="left"/>
      <w:pPr>
        <w:ind w:left="720" w:hanging="360"/>
      </w:pPr>
    </w:lvl>
    <w:lvl w:ilvl="1" w:tplc="041F000F">
      <w:start w:val="1"/>
      <w:numFmt w:val="decimal"/>
      <w:lvlText w:val="%2."/>
      <w:lvlJc w:val="left"/>
      <w:pPr>
        <w:ind w:left="1353"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F404258"/>
    <w:multiLevelType w:val="hybridMultilevel"/>
    <w:tmpl w:val="AD007444"/>
    <w:lvl w:ilvl="0" w:tplc="6BBA2458">
      <w:start w:val="2011"/>
      <w:numFmt w:val="bullet"/>
      <w:lvlText w:val=""/>
      <w:lvlJc w:val="left"/>
      <w:pPr>
        <w:ind w:left="717" w:hanging="360"/>
      </w:pPr>
      <w:rPr>
        <w:rFonts w:ascii="Symbol" w:eastAsia="Calibri" w:hAnsi="Symbol" w:cs="Tahoma"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14" w15:restartNumberingAfterBreak="0">
    <w:nsid w:val="7FF358B2"/>
    <w:multiLevelType w:val="hybridMultilevel"/>
    <w:tmpl w:val="EC343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9"/>
  </w:num>
  <w:num w:numId="5">
    <w:abstractNumId w:val="4"/>
  </w:num>
  <w:num w:numId="6">
    <w:abstractNumId w:val="2"/>
  </w:num>
  <w:num w:numId="7">
    <w:abstractNumId w:val="8"/>
  </w:num>
  <w:num w:numId="8">
    <w:abstractNumId w:val="6"/>
  </w:num>
  <w:num w:numId="9">
    <w:abstractNumId w:val="13"/>
  </w:num>
  <w:num w:numId="10">
    <w:abstractNumId w:val="1"/>
  </w:num>
  <w:num w:numId="11">
    <w:abstractNumId w:val="3"/>
  </w:num>
  <w:num w:numId="12">
    <w:abstractNumId w:val="10"/>
  </w:num>
  <w:num w:numId="13">
    <w:abstractNumId w:val="7"/>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6F"/>
    <w:rsid w:val="00022A39"/>
    <w:rsid w:val="00032EB0"/>
    <w:rsid w:val="00035E75"/>
    <w:rsid w:val="000560F1"/>
    <w:rsid w:val="00074238"/>
    <w:rsid w:val="0007744F"/>
    <w:rsid w:val="0009054B"/>
    <w:rsid w:val="000A03C6"/>
    <w:rsid w:val="000B336D"/>
    <w:rsid w:val="000E2436"/>
    <w:rsid w:val="000E53D6"/>
    <w:rsid w:val="000F2BB3"/>
    <w:rsid w:val="001015E4"/>
    <w:rsid w:val="00130036"/>
    <w:rsid w:val="00132006"/>
    <w:rsid w:val="001543D2"/>
    <w:rsid w:val="00170933"/>
    <w:rsid w:val="00174C4E"/>
    <w:rsid w:val="00175076"/>
    <w:rsid w:val="001779B4"/>
    <w:rsid w:val="00190352"/>
    <w:rsid w:val="00196080"/>
    <w:rsid w:val="001B2F0F"/>
    <w:rsid w:val="001B5F2D"/>
    <w:rsid w:val="001C4016"/>
    <w:rsid w:val="001E7FB2"/>
    <w:rsid w:val="001F18AF"/>
    <w:rsid w:val="001F7FF3"/>
    <w:rsid w:val="00221CA8"/>
    <w:rsid w:val="0022270A"/>
    <w:rsid w:val="00232DD9"/>
    <w:rsid w:val="0023761C"/>
    <w:rsid w:val="00256189"/>
    <w:rsid w:val="00263661"/>
    <w:rsid w:val="0028433A"/>
    <w:rsid w:val="0029409C"/>
    <w:rsid w:val="0029419F"/>
    <w:rsid w:val="00295FE2"/>
    <w:rsid w:val="002B0AF1"/>
    <w:rsid w:val="002D2CBB"/>
    <w:rsid w:val="00300CCB"/>
    <w:rsid w:val="00304AFF"/>
    <w:rsid w:val="003071BA"/>
    <w:rsid w:val="00314519"/>
    <w:rsid w:val="00372BF8"/>
    <w:rsid w:val="003918AC"/>
    <w:rsid w:val="003C01FC"/>
    <w:rsid w:val="003C1F11"/>
    <w:rsid w:val="003C504D"/>
    <w:rsid w:val="003D6731"/>
    <w:rsid w:val="003E158D"/>
    <w:rsid w:val="00400BB4"/>
    <w:rsid w:val="00447462"/>
    <w:rsid w:val="00453B25"/>
    <w:rsid w:val="0046544C"/>
    <w:rsid w:val="00486E52"/>
    <w:rsid w:val="00490FA8"/>
    <w:rsid w:val="004938DA"/>
    <w:rsid w:val="004A1824"/>
    <w:rsid w:val="004B1F89"/>
    <w:rsid w:val="004B4DC0"/>
    <w:rsid w:val="004E1E28"/>
    <w:rsid w:val="004E3148"/>
    <w:rsid w:val="00534792"/>
    <w:rsid w:val="005504F1"/>
    <w:rsid w:val="00551C2A"/>
    <w:rsid w:val="00561E8F"/>
    <w:rsid w:val="0057112C"/>
    <w:rsid w:val="0058133E"/>
    <w:rsid w:val="00587F4A"/>
    <w:rsid w:val="00593F68"/>
    <w:rsid w:val="005A1832"/>
    <w:rsid w:val="005A62F6"/>
    <w:rsid w:val="005D1BDD"/>
    <w:rsid w:val="005D2C0C"/>
    <w:rsid w:val="005E5E4E"/>
    <w:rsid w:val="005F0C9E"/>
    <w:rsid w:val="005F2B68"/>
    <w:rsid w:val="00645EE8"/>
    <w:rsid w:val="006571D3"/>
    <w:rsid w:val="006743C2"/>
    <w:rsid w:val="006846F7"/>
    <w:rsid w:val="00684FC0"/>
    <w:rsid w:val="006978FE"/>
    <w:rsid w:val="006A0A5B"/>
    <w:rsid w:val="006B1C2A"/>
    <w:rsid w:val="006B25F1"/>
    <w:rsid w:val="006C103B"/>
    <w:rsid w:val="006C60DC"/>
    <w:rsid w:val="006D3589"/>
    <w:rsid w:val="006D4F97"/>
    <w:rsid w:val="006D511E"/>
    <w:rsid w:val="006E4FE2"/>
    <w:rsid w:val="006E68AC"/>
    <w:rsid w:val="00700CC7"/>
    <w:rsid w:val="00704278"/>
    <w:rsid w:val="0070654E"/>
    <w:rsid w:val="007155C7"/>
    <w:rsid w:val="00726DE2"/>
    <w:rsid w:val="00732071"/>
    <w:rsid w:val="00740CF2"/>
    <w:rsid w:val="00744B0F"/>
    <w:rsid w:val="00746C40"/>
    <w:rsid w:val="007804F1"/>
    <w:rsid w:val="00784A96"/>
    <w:rsid w:val="007877AE"/>
    <w:rsid w:val="00787B6C"/>
    <w:rsid w:val="00795DA3"/>
    <w:rsid w:val="007A4016"/>
    <w:rsid w:val="007B47C9"/>
    <w:rsid w:val="007C2E61"/>
    <w:rsid w:val="007E05E5"/>
    <w:rsid w:val="007E0D88"/>
    <w:rsid w:val="007F3847"/>
    <w:rsid w:val="007F6330"/>
    <w:rsid w:val="00804DEB"/>
    <w:rsid w:val="00807E18"/>
    <w:rsid w:val="008165EE"/>
    <w:rsid w:val="00824DB5"/>
    <w:rsid w:val="008255A7"/>
    <w:rsid w:val="0082741E"/>
    <w:rsid w:val="008308C4"/>
    <w:rsid w:val="0084012F"/>
    <w:rsid w:val="0084448C"/>
    <w:rsid w:val="00852C6E"/>
    <w:rsid w:val="00883941"/>
    <w:rsid w:val="0088443C"/>
    <w:rsid w:val="00887B9D"/>
    <w:rsid w:val="00890007"/>
    <w:rsid w:val="0089091D"/>
    <w:rsid w:val="008A4AFD"/>
    <w:rsid w:val="008A5230"/>
    <w:rsid w:val="008D50CB"/>
    <w:rsid w:val="008F6DC6"/>
    <w:rsid w:val="009170A6"/>
    <w:rsid w:val="009222BA"/>
    <w:rsid w:val="00944D14"/>
    <w:rsid w:val="00952CE3"/>
    <w:rsid w:val="00981A0A"/>
    <w:rsid w:val="00981C03"/>
    <w:rsid w:val="009947F7"/>
    <w:rsid w:val="009B31DB"/>
    <w:rsid w:val="009C4F11"/>
    <w:rsid w:val="009C7C7F"/>
    <w:rsid w:val="009D46FE"/>
    <w:rsid w:val="009D4F86"/>
    <w:rsid w:val="009D50DE"/>
    <w:rsid w:val="009E5376"/>
    <w:rsid w:val="009F2182"/>
    <w:rsid w:val="00A010B5"/>
    <w:rsid w:val="00A149F5"/>
    <w:rsid w:val="00A232D3"/>
    <w:rsid w:val="00A264CC"/>
    <w:rsid w:val="00A3563E"/>
    <w:rsid w:val="00A364BB"/>
    <w:rsid w:val="00A40BD2"/>
    <w:rsid w:val="00A66415"/>
    <w:rsid w:val="00A73027"/>
    <w:rsid w:val="00AA323D"/>
    <w:rsid w:val="00AA396B"/>
    <w:rsid w:val="00AA699E"/>
    <w:rsid w:val="00AA6D9D"/>
    <w:rsid w:val="00AD5AC1"/>
    <w:rsid w:val="00AF0FEA"/>
    <w:rsid w:val="00AF477E"/>
    <w:rsid w:val="00B21FCF"/>
    <w:rsid w:val="00B50EF5"/>
    <w:rsid w:val="00B53B2D"/>
    <w:rsid w:val="00B91DC9"/>
    <w:rsid w:val="00B923C5"/>
    <w:rsid w:val="00BA1632"/>
    <w:rsid w:val="00BA7199"/>
    <w:rsid w:val="00BC1DF2"/>
    <w:rsid w:val="00BC746F"/>
    <w:rsid w:val="00BC7F93"/>
    <w:rsid w:val="00BD52EE"/>
    <w:rsid w:val="00BE158C"/>
    <w:rsid w:val="00BE74CB"/>
    <w:rsid w:val="00BF006A"/>
    <w:rsid w:val="00BF731A"/>
    <w:rsid w:val="00C0105D"/>
    <w:rsid w:val="00C17B31"/>
    <w:rsid w:val="00C26C98"/>
    <w:rsid w:val="00C403EC"/>
    <w:rsid w:val="00C6662A"/>
    <w:rsid w:val="00C900F2"/>
    <w:rsid w:val="00C9400D"/>
    <w:rsid w:val="00CA1F40"/>
    <w:rsid w:val="00CA7E0B"/>
    <w:rsid w:val="00CC3FC3"/>
    <w:rsid w:val="00CC4D7B"/>
    <w:rsid w:val="00CC507F"/>
    <w:rsid w:val="00CD44FF"/>
    <w:rsid w:val="00CD5A9B"/>
    <w:rsid w:val="00CE3ED8"/>
    <w:rsid w:val="00CE523B"/>
    <w:rsid w:val="00CF7EAF"/>
    <w:rsid w:val="00D018CC"/>
    <w:rsid w:val="00D018E1"/>
    <w:rsid w:val="00D03E8F"/>
    <w:rsid w:val="00D20C11"/>
    <w:rsid w:val="00D67F41"/>
    <w:rsid w:val="00D701CA"/>
    <w:rsid w:val="00D8258B"/>
    <w:rsid w:val="00D9072A"/>
    <w:rsid w:val="00D97CC6"/>
    <w:rsid w:val="00DB24BD"/>
    <w:rsid w:val="00DB4410"/>
    <w:rsid w:val="00DE5546"/>
    <w:rsid w:val="00E078ED"/>
    <w:rsid w:val="00E1054F"/>
    <w:rsid w:val="00E11A23"/>
    <w:rsid w:val="00E12DF4"/>
    <w:rsid w:val="00E20393"/>
    <w:rsid w:val="00E33F99"/>
    <w:rsid w:val="00E35725"/>
    <w:rsid w:val="00E3723A"/>
    <w:rsid w:val="00E44C56"/>
    <w:rsid w:val="00E52582"/>
    <w:rsid w:val="00E55939"/>
    <w:rsid w:val="00E572FC"/>
    <w:rsid w:val="00E65ED2"/>
    <w:rsid w:val="00E736BB"/>
    <w:rsid w:val="00E948CC"/>
    <w:rsid w:val="00EA574E"/>
    <w:rsid w:val="00EC034E"/>
    <w:rsid w:val="00EC3FC1"/>
    <w:rsid w:val="00ED0C12"/>
    <w:rsid w:val="00ED0D18"/>
    <w:rsid w:val="00EF3F28"/>
    <w:rsid w:val="00EF49BE"/>
    <w:rsid w:val="00F1387D"/>
    <w:rsid w:val="00F3709D"/>
    <w:rsid w:val="00F53945"/>
    <w:rsid w:val="00F85930"/>
    <w:rsid w:val="00FB5294"/>
    <w:rsid w:val="00FD1F45"/>
    <w:rsid w:val="00FF0D7F"/>
    <w:rsid w:val="00FF1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9DC3D-01B4-4525-A556-71DCC87B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746F"/>
    <w:pPr>
      <w:ind w:left="720"/>
      <w:contextualSpacing/>
    </w:pPr>
  </w:style>
  <w:style w:type="table" w:styleId="AkKlavuz-Vurgu1">
    <w:name w:val="Light Grid Accent 1"/>
    <w:basedOn w:val="NormalTablo"/>
    <w:uiPriority w:val="62"/>
    <w:rsid w:val="00BA71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59"/>
    <w:rsid w:val="00BA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CF7EA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Glgeleme-Vurgu1">
    <w:name w:val="Light Shading Accent 1"/>
    <w:basedOn w:val="NormalTablo"/>
    <w:uiPriority w:val="60"/>
    <w:rsid w:val="00787B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Vurgu11">
    <w:name w:val="Açık Kılavuz - Vurgu 11"/>
    <w:basedOn w:val="NormalTablo"/>
    <w:next w:val="AkKlavuz-Vurgu1"/>
    <w:uiPriority w:val="62"/>
    <w:rsid w:val="00AA6D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ormal1">
    <w:name w:val="Normal1"/>
    <w:rsid w:val="00074238"/>
    <w:rPr>
      <w:rFonts w:ascii="Times New Roman" w:eastAsia="Times New Roman" w:hAnsi="Times New Roman" w:cs="Times New Roman" w:hint="default"/>
      <w:noProof w:val="0"/>
      <w:sz w:val="24"/>
      <w:lang w:val="en-GB"/>
    </w:rPr>
  </w:style>
  <w:style w:type="table" w:styleId="OrtaKlavuz1-Vurgu5">
    <w:name w:val="Medium Grid 1 Accent 5"/>
    <w:basedOn w:val="NormalTablo"/>
    <w:uiPriority w:val="67"/>
    <w:rsid w:val="0007423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onMetni">
    <w:name w:val="Balloon Text"/>
    <w:basedOn w:val="Normal"/>
    <w:link w:val="BalonMetniChar"/>
    <w:uiPriority w:val="99"/>
    <w:semiHidden/>
    <w:unhideWhenUsed/>
    <w:rsid w:val="00D70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1CA"/>
    <w:rPr>
      <w:rFonts w:ascii="Tahoma" w:hAnsi="Tahoma" w:cs="Tahoma"/>
      <w:sz w:val="16"/>
      <w:szCs w:val="16"/>
    </w:rPr>
  </w:style>
  <w:style w:type="character" w:styleId="Kpr">
    <w:name w:val="Hyperlink"/>
    <w:basedOn w:val="VarsaylanParagrafYazTipi"/>
    <w:uiPriority w:val="99"/>
    <w:unhideWhenUsed/>
    <w:rsid w:val="00B53B2D"/>
    <w:rPr>
      <w:color w:val="0000FF" w:themeColor="hyperlink"/>
      <w:u w:val="single"/>
    </w:rPr>
  </w:style>
  <w:style w:type="paragraph" w:styleId="stbilgi">
    <w:name w:val="header"/>
    <w:basedOn w:val="Normal"/>
    <w:link w:val="stbilgiChar"/>
    <w:uiPriority w:val="99"/>
    <w:unhideWhenUsed/>
    <w:rsid w:val="00AF47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477E"/>
  </w:style>
  <w:style w:type="paragraph" w:styleId="Altbilgi">
    <w:name w:val="footer"/>
    <w:basedOn w:val="Normal"/>
    <w:link w:val="AltbilgiChar"/>
    <w:uiPriority w:val="99"/>
    <w:unhideWhenUsed/>
    <w:rsid w:val="00AF47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477E"/>
  </w:style>
  <w:style w:type="paragraph" w:styleId="NormalWeb">
    <w:name w:val="Normal (Web)"/>
    <w:basedOn w:val="Normal"/>
    <w:uiPriority w:val="99"/>
    <w:semiHidden/>
    <w:unhideWhenUsed/>
    <w:rsid w:val="008A4AFD"/>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CharCharCharCharCharCharCharChar">
    <w:name w:val="Char Char Char Char Char Char Char Char"/>
    <w:basedOn w:val="Normal"/>
    <w:rsid w:val="00D9072A"/>
    <w:pPr>
      <w:spacing w:after="160" w:line="240" w:lineRule="exact"/>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20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zce.edu.tr/dosya/logo/DU.jpg"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okat1071@gmail.com"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sinsahin@duzce.edu.tr"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mailto:recaiozcan@duzce.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D1F0AE-0428-4D0B-B638-C67DC7E599A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08812F30-1E77-4BFB-9604-C8D461C8F026}">
      <dgm:prSet phldrT="[Metin]" custT="1"/>
      <dgm:spPr>
        <a:solidFill>
          <a:schemeClr val="tx1">
            <a:lumMod val="65000"/>
            <a:lumOff val="35000"/>
          </a:schemeClr>
        </a:solidFill>
      </dgm:spPr>
      <dgm:t>
        <a:bodyPr/>
        <a:lstStyle/>
        <a:p>
          <a:r>
            <a:rPr lang="tr-TR" sz="1200"/>
            <a:t>REKTÖR</a:t>
          </a:r>
          <a:endParaRPr lang="tr-TR" sz="1600"/>
        </a:p>
      </dgm:t>
    </dgm:pt>
    <dgm:pt modelId="{AE850FA5-3044-40B6-9304-1FAD64F1E8B1}" type="parTrans" cxnId="{2AE74EEA-E31D-463B-9C15-A92CEDC5189E}">
      <dgm:prSet/>
      <dgm:spPr/>
      <dgm:t>
        <a:bodyPr/>
        <a:lstStyle/>
        <a:p>
          <a:endParaRPr lang="tr-TR"/>
        </a:p>
      </dgm:t>
    </dgm:pt>
    <dgm:pt modelId="{941F7460-AFDA-4E94-A0F6-84EEE97504EF}" type="sibTrans" cxnId="{2AE74EEA-E31D-463B-9C15-A92CEDC5189E}">
      <dgm:prSet/>
      <dgm:spPr/>
      <dgm:t>
        <a:bodyPr/>
        <a:lstStyle/>
        <a:p>
          <a:endParaRPr lang="tr-TR"/>
        </a:p>
      </dgm:t>
    </dgm:pt>
    <dgm:pt modelId="{861D4378-6488-41C3-B633-34437AC90606}">
      <dgm:prSet phldrT="[Metin]" custT="1"/>
      <dgm:spPr>
        <a:solidFill>
          <a:schemeClr val="tx1">
            <a:lumMod val="65000"/>
            <a:lumOff val="35000"/>
          </a:schemeClr>
        </a:solidFill>
      </dgm:spPr>
      <dgm:t>
        <a:bodyPr/>
        <a:lstStyle/>
        <a:p>
          <a:r>
            <a:rPr lang="tr-TR" sz="1200"/>
            <a:t>Rektör Yardımcısı</a:t>
          </a:r>
        </a:p>
      </dgm:t>
    </dgm:pt>
    <dgm:pt modelId="{CEDDB17C-9AF7-4B11-8EA5-A87269164E23}" type="parTrans" cxnId="{3518B8F8-10EB-46CF-8D6C-045E5A373CC5}">
      <dgm:prSet/>
      <dgm:spPr/>
      <dgm:t>
        <a:bodyPr/>
        <a:lstStyle/>
        <a:p>
          <a:endParaRPr lang="tr-TR"/>
        </a:p>
      </dgm:t>
    </dgm:pt>
    <dgm:pt modelId="{1F62A3FD-CA17-4C54-8048-ECA7E6647DD2}" type="sibTrans" cxnId="{3518B8F8-10EB-46CF-8D6C-045E5A373CC5}">
      <dgm:prSet/>
      <dgm:spPr/>
      <dgm:t>
        <a:bodyPr/>
        <a:lstStyle/>
        <a:p>
          <a:endParaRPr lang="tr-TR"/>
        </a:p>
      </dgm:t>
    </dgm:pt>
    <dgm:pt modelId="{58F379DE-CB99-43B2-BFDC-305D4A410377}">
      <dgm:prSet custT="1"/>
      <dgm:spPr>
        <a:solidFill>
          <a:schemeClr val="tx1">
            <a:lumMod val="65000"/>
            <a:lumOff val="35000"/>
          </a:schemeClr>
        </a:solidFill>
      </dgm:spPr>
      <dgm:t>
        <a:bodyPr/>
        <a:lstStyle/>
        <a:p>
          <a:r>
            <a:rPr lang="tr-TR" sz="1200"/>
            <a:t>Bölüm Başkanı</a:t>
          </a:r>
        </a:p>
      </dgm:t>
    </dgm:pt>
    <dgm:pt modelId="{A69CB3A8-79F5-42B3-A32C-3230203FC319}" type="parTrans" cxnId="{D2EFE763-2A46-42DB-B4ED-86D0DCEA750A}">
      <dgm:prSet/>
      <dgm:spPr/>
      <dgm:t>
        <a:bodyPr/>
        <a:lstStyle/>
        <a:p>
          <a:endParaRPr lang="tr-TR"/>
        </a:p>
      </dgm:t>
    </dgm:pt>
    <dgm:pt modelId="{383E8317-3592-4209-869D-C627F6940C01}" type="sibTrans" cxnId="{D2EFE763-2A46-42DB-B4ED-86D0DCEA750A}">
      <dgm:prSet/>
      <dgm:spPr/>
      <dgm:t>
        <a:bodyPr/>
        <a:lstStyle/>
        <a:p>
          <a:endParaRPr lang="tr-TR"/>
        </a:p>
      </dgm:t>
    </dgm:pt>
    <dgm:pt modelId="{4E6D53D5-EE55-45D0-90DB-E1ACCE81D254}">
      <dgm:prSet custT="1"/>
      <dgm:spPr>
        <a:solidFill>
          <a:schemeClr val="tx1">
            <a:lumMod val="65000"/>
            <a:lumOff val="35000"/>
          </a:schemeClr>
        </a:solidFill>
      </dgm:spPr>
      <dgm:t>
        <a:bodyPr/>
        <a:lstStyle/>
        <a:p>
          <a:r>
            <a:rPr lang="tr-TR" sz="1200"/>
            <a:t>Bölüm Başkan Yardımcısı</a:t>
          </a:r>
        </a:p>
      </dgm:t>
    </dgm:pt>
    <dgm:pt modelId="{1379B00E-35AC-4E13-B7C1-90049D0745F6}" type="parTrans" cxnId="{F9232510-5001-4CC8-9B15-9D3C3FDF93FF}">
      <dgm:prSet/>
      <dgm:spPr/>
      <dgm:t>
        <a:bodyPr/>
        <a:lstStyle/>
        <a:p>
          <a:endParaRPr lang="tr-TR"/>
        </a:p>
      </dgm:t>
    </dgm:pt>
    <dgm:pt modelId="{EA213856-0A06-4579-8491-3DA33BF3473C}" type="sibTrans" cxnId="{F9232510-5001-4CC8-9B15-9D3C3FDF93FF}">
      <dgm:prSet/>
      <dgm:spPr/>
      <dgm:t>
        <a:bodyPr/>
        <a:lstStyle/>
        <a:p>
          <a:endParaRPr lang="tr-TR"/>
        </a:p>
      </dgm:t>
    </dgm:pt>
    <dgm:pt modelId="{5EB593C0-270A-4A86-85E9-1F317B70B5BC}">
      <dgm:prSet custT="1"/>
      <dgm:spPr>
        <a:solidFill>
          <a:schemeClr val="tx1">
            <a:lumMod val="65000"/>
            <a:lumOff val="35000"/>
          </a:schemeClr>
        </a:solidFill>
      </dgm:spPr>
      <dgm:t>
        <a:bodyPr/>
        <a:lstStyle/>
        <a:p>
          <a:r>
            <a:rPr lang="tr-TR" sz="1200"/>
            <a:t>Öğretim Görevlisi</a:t>
          </a:r>
        </a:p>
      </dgm:t>
    </dgm:pt>
    <dgm:pt modelId="{BF36A288-4BDF-4C42-B93F-5E73623D3949}" type="parTrans" cxnId="{20C38D63-1AA2-422A-8126-6F31E5AE49FD}">
      <dgm:prSet/>
      <dgm:spPr/>
      <dgm:t>
        <a:bodyPr/>
        <a:lstStyle/>
        <a:p>
          <a:endParaRPr lang="tr-TR"/>
        </a:p>
      </dgm:t>
    </dgm:pt>
    <dgm:pt modelId="{E52EAAB4-4B6A-470F-BFAF-F4A3C8E9BD9E}" type="sibTrans" cxnId="{20C38D63-1AA2-422A-8126-6F31E5AE49FD}">
      <dgm:prSet/>
      <dgm:spPr/>
      <dgm:t>
        <a:bodyPr/>
        <a:lstStyle/>
        <a:p>
          <a:endParaRPr lang="tr-TR"/>
        </a:p>
      </dgm:t>
    </dgm:pt>
    <dgm:pt modelId="{3432FBC9-25B2-43B9-8CD8-5AE8779CFF73}">
      <dgm:prSet custT="1"/>
      <dgm:spPr>
        <a:solidFill>
          <a:schemeClr val="tx1">
            <a:lumMod val="65000"/>
            <a:lumOff val="35000"/>
          </a:schemeClr>
        </a:solidFill>
      </dgm:spPr>
      <dgm:t>
        <a:bodyPr/>
        <a:lstStyle/>
        <a:p>
          <a:r>
            <a:rPr lang="tr-TR" sz="1200"/>
            <a:t>Bölüm Sekreteri</a:t>
          </a:r>
        </a:p>
      </dgm:t>
    </dgm:pt>
    <dgm:pt modelId="{FF972188-9A51-43F5-B373-C4FC90664B80}" type="parTrans" cxnId="{A70C2B43-FE93-4BC3-AB89-837176E55AE1}">
      <dgm:prSet/>
      <dgm:spPr/>
      <dgm:t>
        <a:bodyPr/>
        <a:lstStyle/>
        <a:p>
          <a:endParaRPr lang="tr-TR"/>
        </a:p>
      </dgm:t>
    </dgm:pt>
    <dgm:pt modelId="{19DB6528-223F-4DF6-BDDB-48329225E9CA}" type="sibTrans" cxnId="{A70C2B43-FE93-4BC3-AB89-837176E55AE1}">
      <dgm:prSet/>
      <dgm:spPr/>
      <dgm:t>
        <a:bodyPr/>
        <a:lstStyle/>
        <a:p>
          <a:endParaRPr lang="tr-TR"/>
        </a:p>
      </dgm:t>
    </dgm:pt>
    <dgm:pt modelId="{41B8F670-4537-498F-9765-8E3769309B7A}" type="pres">
      <dgm:prSet presAssocID="{50D1F0AE-0428-4D0B-B638-C67DC7E599A4}" presName="hierChild1" presStyleCnt="0">
        <dgm:presLayoutVars>
          <dgm:orgChart val="1"/>
          <dgm:chPref val="1"/>
          <dgm:dir/>
          <dgm:animOne val="branch"/>
          <dgm:animLvl val="lvl"/>
          <dgm:resizeHandles/>
        </dgm:presLayoutVars>
      </dgm:prSet>
      <dgm:spPr/>
      <dgm:t>
        <a:bodyPr/>
        <a:lstStyle/>
        <a:p>
          <a:endParaRPr lang="tr-TR"/>
        </a:p>
      </dgm:t>
    </dgm:pt>
    <dgm:pt modelId="{B9AAA371-AEF5-4275-881F-7E34C71A34DE}" type="pres">
      <dgm:prSet presAssocID="{08812F30-1E77-4BFB-9604-C8D461C8F026}" presName="hierRoot1" presStyleCnt="0">
        <dgm:presLayoutVars>
          <dgm:hierBranch val="init"/>
        </dgm:presLayoutVars>
      </dgm:prSet>
      <dgm:spPr/>
    </dgm:pt>
    <dgm:pt modelId="{E7F80765-4037-4A14-8EA2-A14DDE5153C7}" type="pres">
      <dgm:prSet presAssocID="{08812F30-1E77-4BFB-9604-C8D461C8F026}" presName="rootComposite1" presStyleCnt="0"/>
      <dgm:spPr/>
    </dgm:pt>
    <dgm:pt modelId="{E0981F19-BD33-461C-BA9F-AC360F98BFCC}" type="pres">
      <dgm:prSet presAssocID="{08812F30-1E77-4BFB-9604-C8D461C8F026}" presName="rootText1" presStyleLbl="node0" presStyleIdx="0" presStyleCnt="1">
        <dgm:presLayoutVars>
          <dgm:chPref val="3"/>
        </dgm:presLayoutVars>
      </dgm:prSet>
      <dgm:spPr/>
      <dgm:t>
        <a:bodyPr/>
        <a:lstStyle/>
        <a:p>
          <a:endParaRPr lang="tr-TR"/>
        </a:p>
      </dgm:t>
    </dgm:pt>
    <dgm:pt modelId="{3D071B9A-0C6C-4DB8-9049-11EC70FA60DF}" type="pres">
      <dgm:prSet presAssocID="{08812F30-1E77-4BFB-9604-C8D461C8F026}" presName="rootConnector1" presStyleLbl="node1" presStyleIdx="0" presStyleCnt="0"/>
      <dgm:spPr/>
      <dgm:t>
        <a:bodyPr/>
        <a:lstStyle/>
        <a:p>
          <a:endParaRPr lang="tr-TR"/>
        </a:p>
      </dgm:t>
    </dgm:pt>
    <dgm:pt modelId="{D0343DB0-5E28-4034-A794-DBF37D8AF967}" type="pres">
      <dgm:prSet presAssocID="{08812F30-1E77-4BFB-9604-C8D461C8F026}" presName="hierChild2" presStyleCnt="0"/>
      <dgm:spPr/>
    </dgm:pt>
    <dgm:pt modelId="{164F3182-41F0-4565-B413-6C72A6017D88}" type="pres">
      <dgm:prSet presAssocID="{CEDDB17C-9AF7-4B11-8EA5-A87269164E23}" presName="Name37" presStyleLbl="parChTrans1D2" presStyleIdx="0" presStyleCnt="1"/>
      <dgm:spPr/>
      <dgm:t>
        <a:bodyPr/>
        <a:lstStyle/>
        <a:p>
          <a:endParaRPr lang="tr-TR"/>
        </a:p>
      </dgm:t>
    </dgm:pt>
    <dgm:pt modelId="{C5FC9CC3-788A-4316-9DF1-ADD74F0797D1}" type="pres">
      <dgm:prSet presAssocID="{861D4378-6488-41C3-B633-34437AC90606}" presName="hierRoot2" presStyleCnt="0">
        <dgm:presLayoutVars>
          <dgm:hierBranch val="init"/>
        </dgm:presLayoutVars>
      </dgm:prSet>
      <dgm:spPr/>
    </dgm:pt>
    <dgm:pt modelId="{7E47E54E-CFDA-4694-978E-5E5A589FC3F3}" type="pres">
      <dgm:prSet presAssocID="{861D4378-6488-41C3-B633-34437AC90606}" presName="rootComposite" presStyleCnt="0"/>
      <dgm:spPr/>
    </dgm:pt>
    <dgm:pt modelId="{2456475D-9CA3-4F48-A1B7-5FE22C2A6F9B}" type="pres">
      <dgm:prSet presAssocID="{861D4378-6488-41C3-B633-34437AC90606}" presName="rootText" presStyleLbl="node2" presStyleIdx="0" presStyleCnt="1" custScaleX="208615">
        <dgm:presLayoutVars>
          <dgm:chPref val="3"/>
        </dgm:presLayoutVars>
      </dgm:prSet>
      <dgm:spPr/>
      <dgm:t>
        <a:bodyPr/>
        <a:lstStyle/>
        <a:p>
          <a:endParaRPr lang="tr-TR"/>
        </a:p>
      </dgm:t>
    </dgm:pt>
    <dgm:pt modelId="{A9B95473-C71B-4644-A642-B77EB486D0A5}" type="pres">
      <dgm:prSet presAssocID="{861D4378-6488-41C3-B633-34437AC90606}" presName="rootConnector" presStyleLbl="node2" presStyleIdx="0" presStyleCnt="1"/>
      <dgm:spPr/>
      <dgm:t>
        <a:bodyPr/>
        <a:lstStyle/>
        <a:p>
          <a:endParaRPr lang="tr-TR"/>
        </a:p>
      </dgm:t>
    </dgm:pt>
    <dgm:pt modelId="{4C530A56-706A-4CF6-BB2A-7FFA72D013B5}" type="pres">
      <dgm:prSet presAssocID="{861D4378-6488-41C3-B633-34437AC90606}" presName="hierChild4" presStyleCnt="0"/>
      <dgm:spPr/>
    </dgm:pt>
    <dgm:pt modelId="{BBA32CC1-44EB-403B-92BA-DF8B72DB96D7}" type="pres">
      <dgm:prSet presAssocID="{A69CB3A8-79F5-42B3-A32C-3230203FC319}" presName="Name37" presStyleLbl="parChTrans1D3" presStyleIdx="0" presStyleCnt="1"/>
      <dgm:spPr/>
      <dgm:t>
        <a:bodyPr/>
        <a:lstStyle/>
        <a:p>
          <a:endParaRPr lang="tr-TR"/>
        </a:p>
      </dgm:t>
    </dgm:pt>
    <dgm:pt modelId="{71C3C22D-C971-42AB-94E9-5969F3025E3E}" type="pres">
      <dgm:prSet presAssocID="{58F379DE-CB99-43B2-BFDC-305D4A410377}" presName="hierRoot2" presStyleCnt="0">
        <dgm:presLayoutVars>
          <dgm:hierBranch val="init"/>
        </dgm:presLayoutVars>
      </dgm:prSet>
      <dgm:spPr/>
    </dgm:pt>
    <dgm:pt modelId="{2FB603DF-FD3D-46D5-AC1C-1F4FC9948EA1}" type="pres">
      <dgm:prSet presAssocID="{58F379DE-CB99-43B2-BFDC-305D4A410377}" presName="rootComposite" presStyleCnt="0"/>
      <dgm:spPr/>
    </dgm:pt>
    <dgm:pt modelId="{86266413-99F1-410D-9749-293B0DE3E42C}" type="pres">
      <dgm:prSet presAssocID="{58F379DE-CB99-43B2-BFDC-305D4A410377}" presName="rootText" presStyleLbl="node3" presStyleIdx="0" presStyleCnt="1" custScaleX="206174">
        <dgm:presLayoutVars>
          <dgm:chPref val="3"/>
        </dgm:presLayoutVars>
      </dgm:prSet>
      <dgm:spPr/>
      <dgm:t>
        <a:bodyPr/>
        <a:lstStyle/>
        <a:p>
          <a:endParaRPr lang="tr-TR"/>
        </a:p>
      </dgm:t>
    </dgm:pt>
    <dgm:pt modelId="{E754231F-65B4-4011-B47C-C1BCE1CBA962}" type="pres">
      <dgm:prSet presAssocID="{58F379DE-CB99-43B2-BFDC-305D4A410377}" presName="rootConnector" presStyleLbl="node3" presStyleIdx="0" presStyleCnt="1"/>
      <dgm:spPr/>
      <dgm:t>
        <a:bodyPr/>
        <a:lstStyle/>
        <a:p>
          <a:endParaRPr lang="tr-TR"/>
        </a:p>
      </dgm:t>
    </dgm:pt>
    <dgm:pt modelId="{2A4B3309-EB2F-431A-B619-F1D6D3F2C1A1}" type="pres">
      <dgm:prSet presAssocID="{58F379DE-CB99-43B2-BFDC-305D4A410377}" presName="hierChild4" presStyleCnt="0"/>
      <dgm:spPr/>
    </dgm:pt>
    <dgm:pt modelId="{70F43958-C918-48BD-AC8B-309DFEFCD8DE}" type="pres">
      <dgm:prSet presAssocID="{1379B00E-35AC-4E13-B7C1-90049D0745F6}" presName="Name37" presStyleLbl="parChTrans1D4" presStyleIdx="0" presStyleCnt="3"/>
      <dgm:spPr/>
      <dgm:t>
        <a:bodyPr/>
        <a:lstStyle/>
        <a:p>
          <a:endParaRPr lang="tr-TR"/>
        </a:p>
      </dgm:t>
    </dgm:pt>
    <dgm:pt modelId="{93562DBA-C7A7-4E5B-A2BE-443E56DF5644}" type="pres">
      <dgm:prSet presAssocID="{4E6D53D5-EE55-45D0-90DB-E1ACCE81D254}" presName="hierRoot2" presStyleCnt="0">
        <dgm:presLayoutVars>
          <dgm:hierBranch val="init"/>
        </dgm:presLayoutVars>
      </dgm:prSet>
      <dgm:spPr/>
    </dgm:pt>
    <dgm:pt modelId="{60ACC31D-E642-42DF-86C2-2CBEEA0E8560}" type="pres">
      <dgm:prSet presAssocID="{4E6D53D5-EE55-45D0-90DB-E1ACCE81D254}" presName="rootComposite" presStyleCnt="0"/>
      <dgm:spPr/>
    </dgm:pt>
    <dgm:pt modelId="{8C1BDA60-CAA8-41E2-B17B-524240D9B3E1}" type="pres">
      <dgm:prSet presAssocID="{4E6D53D5-EE55-45D0-90DB-E1ACCE81D254}" presName="rootText" presStyleLbl="node4" presStyleIdx="0" presStyleCnt="3" custScaleX="213494">
        <dgm:presLayoutVars>
          <dgm:chPref val="3"/>
        </dgm:presLayoutVars>
      </dgm:prSet>
      <dgm:spPr/>
      <dgm:t>
        <a:bodyPr/>
        <a:lstStyle/>
        <a:p>
          <a:endParaRPr lang="tr-TR"/>
        </a:p>
      </dgm:t>
    </dgm:pt>
    <dgm:pt modelId="{F4384802-0A87-499F-B716-7EAC3555C048}" type="pres">
      <dgm:prSet presAssocID="{4E6D53D5-EE55-45D0-90DB-E1ACCE81D254}" presName="rootConnector" presStyleLbl="node4" presStyleIdx="0" presStyleCnt="3"/>
      <dgm:spPr/>
      <dgm:t>
        <a:bodyPr/>
        <a:lstStyle/>
        <a:p>
          <a:endParaRPr lang="tr-TR"/>
        </a:p>
      </dgm:t>
    </dgm:pt>
    <dgm:pt modelId="{C2E50BAC-56A5-4739-ADE9-D8B0654273D5}" type="pres">
      <dgm:prSet presAssocID="{4E6D53D5-EE55-45D0-90DB-E1ACCE81D254}" presName="hierChild4" presStyleCnt="0"/>
      <dgm:spPr/>
    </dgm:pt>
    <dgm:pt modelId="{C8BABABB-A144-416B-B960-CC570C9CAE88}" type="pres">
      <dgm:prSet presAssocID="{BF36A288-4BDF-4C42-B93F-5E73623D3949}" presName="Name37" presStyleLbl="parChTrans1D4" presStyleIdx="1" presStyleCnt="3"/>
      <dgm:spPr/>
      <dgm:t>
        <a:bodyPr/>
        <a:lstStyle/>
        <a:p>
          <a:endParaRPr lang="tr-TR"/>
        </a:p>
      </dgm:t>
    </dgm:pt>
    <dgm:pt modelId="{3CA81BF6-31CB-4FC1-A720-6BD6053A4C5B}" type="pres">
      <dgm:prSet presAssocID="{5EB593C0-270A-4A86-85E9-1F317B70B5BC}" presName="hierRoot2" presStyleCnt="0">
        <dgm:presLayoutVars>
          <dgm:hierBranch val="init"/>
        </dgm:presLayoutVars>
      </dgm:prSet>
      <dgm:spPr/>
    </dgm:pt>
    <dgm:pt modelId="{B17000EB-9C9F-4514-867A-7AE5BC9A5D0B}" type="pres">
      <dgm:prSet presAssocID="{5EB593C0-270A-4A86-85E9-1F317B70B5BC}" presName="rootComposite" presStyleCnt="0"/>
      <dgm:spPr/>
    </dgm:pt>
    <dgm:pt modelId="{2C0A4599-A583-47B4-8555-A63C9752BFC9}" type="pres">
      <dgm:prSet presAssocID="{5EB593C0-270A-4A86-85E9-1F317B70B5BC}" presName="rootText" presStyleLbl="node4" presStyleIdx="1" presStyleCnt="3" custScaleX="215934">
        <dgm:presLayoutVars>
          <dgm:chPref val="3"/>
        </dgm:presLayoutVars>
      </dgm:prSet>
      <dgm:spPr/>
      <dgm:t>
        <a:bodyPr/>
        <a:lstStyle/>
        <a:p>
          <a:endParaRPr lang="tr-TR"/>
        </a:p>
      </dgm:t>
    </dgm:pt>
    <dgm:pt modelId="{791DD2DC-226A-417C-BBD9-125FA0D0484F}" type="pres">
      <dgm:prSet presAssocID="{5EB593C0-270A-4A86-85E9-1F317B70B5BC}" presName="rootConnector" presStyleLbl="node4" presStyleIdx="1" presStyleCnt="3"/>
      <dgm:spPr/>
      <dgm:t>
        <a:bodyPr/>
        <a:lstStyle/>
        <a:p>
          <a:endParaRPr lang="tr-TR"/>
        </a:p>
      </dgm:t>
    </dgm:pt>
    <dgm:pt modelId="{9B58AEB6-0033-4AA6-97C7-F985B5058C40}" type="pres">
      <dgm:prSet presAssocID="{5EB593C0-270A-4A86-85E9-1F317B70B5BC}" presName="hierChild4" presStyleCnt="0"/>
      <dgm:spPr/>
    </dgm:pt>
    <dgm:pt modelId="{912FA1F4-7641-4451-A3CC-3F5D43E7FC64}" type="pres">
      <dgm:prSet presAssocID="{FF972188-9A51-43F5-B373-C4FC90664B80}" presName="Name37" presStyleLbl="parChTrans1D4" presStyleIdx="2" presStyleCnt="3"/>
      <dgm:spPr/>
      <dgm:t>
        <a:bodyPr/>
        <a:lstStyle/>
        <a:p>
          <a:endParaRPr lang="tr-TR"/>
        </a:p>
      </dgm:t>
    </dgm:pt>
    <dgm:pt modelId="{EC548C23-808E-43DA-B46D-1EF414419FA4}" type="pres">
      <dgm:prSet presAssocID="{3432FBC9-25B2-43B9-8CD8-5AE8779CFF73}" presName="hierRoot2" presStyleCnt="0">
        <dgm:presLayoutVars>
          <dgm:hierBranch val="init"/>
        </dgm:presLayoutVars>
      </dgm:prSet>
      <dgm:spPr/>
    </dgm:pt>
    <dgm:pt modelId="{5818F917-5ADD-44CD-AD8B-626916F8C6C0}" type="pres">
      <dgm:prSet presAssocID="{3432FBC9-25B2-43B9-8CD8-5AE8779CFF73}" presName="rootComposite" presStyleCnt="0"/>
      <dgm:spPr/>
    </dgm:pt>
    <dgm:pt modelId="{15944A3A-F4F4-40B6-8451-76E2819BB427}" type="pres">
      <dgm:prSet presAssocID="{3432FBC9-25B2-43B9-8CD8-5AE8779CFF73}" presName="rootText" presStyleLbl="node4" presStyleIdx="2" presStyleCnt="3" custScaleX="221461">
        <dgm:presLayoutVars>
          <dgm:chPref val="3"/>
        </dgm:presLayoutVars>
      </dgm:prSet>
      <dgm:spPr/>
      <dgm:t>
        <a:bodyPr/>
        <a:lstStyle/>
        <a:p>
          <a:endParaRPr lang="tr-TR"/>
        </a:p>
      </dgm:t>
    </dgm:pt>
    <dgm:pt modelId="{C85355A2-7798-4DF3-BC78-6A4EE7347734}" type="pres">
      <dgm:prSet presAssocID="{3432FBC9-25B2-43B9-8CD8-5AE8779CFF73}" presName="rootConnector" presStyleLbl="node4" presStyleIdx="2" presStyleCnt="3"/>
      <dgm:spPr/>
      <dgm:t>
        <a:bodyPr/>
        <a:lstStyle/>
        <a:p>
          <a:endParaRPr lang="tr-TR"/>
        </a:p>
      </dgm:t>
    </dgm:pt>
    <dgm:pt modelId="{C58ABBBD-3DF0-47E8-9877-0807E7C08E9C}" type="pres">
      <dgm:prSet presAssocID="{3432FBC9-25B2-43B9-8CD8-5AE8779CFF73}" presName="hierChild4" presStyleCnt="0"/>
      <dgm:spPr/>
    </dgm:pt>
    <dgm:pt modelId="{9722B547-28EE-40EB-80DA-EAB09F3D3E41}" type="pres">
      <dgm:prSet presAssocID="{3432FBC9-25B2-43B9-8CD8-5AE8779CFF73}" presName="hierChild5" presStyleCnt="0"/>
      <dgm:spPr/>
    </dgm:pt>
    <dgm:pt modelId="{4FA3B0DB-A8D2-41FB-BE40-157EDC704426}" type="pres">
      <dgm:prSet presAssocID="{5EB593C0-270A-4A86-85E9-1F317B70B5BC}" presName="hierChild5" presStyleCnt="0"/>
      <dgm:spPr/>
    </dgm:pt>
    <dgm:pt modelId="{C7F16917-2BF7-4A49-8D10-9BE19726E055}" type="pres">
      <dgm:prSet presAssocID="{4E6D53D5-EE55-45D0-90DB-E1ACCE81D254}" presName="hierChild5" presStyleCnt="0"/>
      <dgm:spPr/>
    </dgm:pt>
    <dgm:pt modelId="{6CCF5095-5B27-4E1D-909F-87E159782FE3}" type="pres">
      <dgm:prSet presAssocID="{58F379DE-CB99-43B2-BFDC-305D4A410377}" presName="hierChild5" presStyleCnt="0"/>
      <dgm:spPr/>
    </dgm:pt>
    <dgm:pt modelId="{06D59978-66DD-4A00-BB78-B9BA4813AE1A}" type="pres">
      <dgm:prSet presAssocID="{861D4378-6488-41C3-B633-34437AC90606}" presName="hierChild5" presStyleCnt="0"/>
      <dgm:spPr/>
    </dgm:pt>
    <dgm:pt modelId="{2837CE91-3E1C-47FB-B885-907377E2C059}" type="pres">
      <dgm:prSet presAssocID="{08812F30-1E77-4BFB-9604-C8D461C8F026}" presName="hierChild3" presStyleCnt="0"/>
      <dgm:spPr/>
    </dgm:pt>
  </dgm:ptLst>
  <dgm:cxnLst>
    <dgm:cxn modelId="{3518B8F8-10EB-46CF-8D6C-045E5A373CC5}" srcId="{08812F30-1E77-4BFB-9604-C8D461C8F026}" destId="{861D4378-6488-41C3-B633-34437AC90606}" srcOrd="0" destOrd="0" parTransId="{CEDDB17C-9AF7-4B11-8EA5-A87269164E23}" sibTransId="{1F62A3FD-CA17-4C54-8048-ECA7E6647DD2}"/>
    <dgm:cxn modelId="{A70C2B43-FE93-4BC3-AB89-837176E55AE1}" srcId="{5EB593C0-270A-4A86-85E9-1F317B70B5BC}" destId="{3432FBC9-25B2-43B9-8CD8-5AE8779CFF73}" srcOrd="0" destOrd="0" parTransId="{FF972188-9A51-43F5-B373-C4FC90664B80}" sibTransId="{19DB6528-223F-4DF6-BDDB-48329225E9CA}"/>
    <dgm:cxn modelId="{F9232510-5001-4CC8-9B15-9D3C3FDF93FF}" srcId="{58F379DE-CB99-43B2-BFDC-305D4A410377}" destId="{4E6D53D5-EE55-45D0-90DB-E1ACCE81D254}" srcOrd="0" destOrd="0" parTransId="{1379B00E-35AC-4E13-B7C1-90049D0745F6}" sibTransId="{EA213856-0A06-4579-8491-3DA33BF3473C}"/>
    <dgm:cxn modelId="{15ED16AE-AE97-41C2-9A57-446FA12E77B9}" type="presOf" srcId="{CEDDB17C-9AF7-4B11-8EA5-A87269164E23}" destId="{164F3182-41F0-4565-B413-6C72A6017D88}" srcOrd="0" destOrd="0" presId="urn:microsoft.com/office/officeart/2005/8/layout/orgChart1"/>
    <dgm:cxn modelId="{216DEE0C-A52C-46CC-9510-EA6B9249BC71}" type="presOf" srcId="{4E6D53D5-EE55-45D0-90DB-E1ACCE81D254}" destId="{F4384802-0A87-499F-B716-7EAC3555C048}" srcOrd="1" destOrd="0" presId="urn:microsoft.com/office/officeart/2005/8/layout/orgChart1"/>
    <dgm:cxn modelId="{D2EFE763-2A46-42DB-B4ED-86D0DCEA750A}" srcId="{861D4378-6488-41C3-B633-34437AC90606}" destId="{58F379DE-CB99-43B2-BFDC-305D4A410377}" srcOrd="0" destOrd="0" parTransId="{A69CB3A8-79F5-42B3-A32C-3230203FC319}" sibTransId="{383E8317-3592-4209-869D-C627F6940C01}"/>
    <dgm:cxn modelId="{6F2A6884-CF73-4C17-986F-B3631AA38797}" type="presOf" srcId="{5EB593C0-270A-4A86-85E9-1F317B70B5BC}" destId="{791DD2DC-226A-417C-BBD9-125FA0D0484F}" srcOrd="1" destOrd="0" presId="urn:microsoft.com/office/officeart/2005/8/layout/orgChart1"/>
    <dgm:cxn modelId="{C93C88CD-EC83-4D7A-84DB-CEC2F8900FA9}" type="presOf" srcId="{3432FBC9-25B2-43B9-8CD8-5AE8779CFF73}" destId="{15944A3A-F4F4-40B6-8451-76E2819BB427}" srcOrd="0" destOrd="0" presId="urn:microsoft.com/office/officeart/2005/8/layout/orgChart1"/>
    <dgm:cxn modelId="{E03A1682-BBBF-4A56-B083-622AF6E5C76C}" type="presOf" srcId="{58F379DE-CB99-43B2-BFDC-305D4A410377}" destId="{86266413-99F1-410D-9749-293B0DE3E42C}" srcOrd="0" destOrd="0" presId="urn:microsoft.com/office/officeart/2005/8/layout/orgChart1"/>
    <dgm:cxn modelId="{23A753DD-1F84-4CB2-B706-59C77E6316F8}" type="presOf" srcId="{861D4378-6488-41C3-B633-34437AC90606}" destId="{2456475D-9CA3-4F48-A1B7-5FE22C2A6F9B}" srcOrd="0" destOrd="0" presId="urn:microsoft.com/office/officeart/2005/8/layout/orgChart1"/>
    <dgm:cxn modelId="{4C03B6DB-40DF-450B-BB1D-1CDEC2AE170E}" type="presOf" srcId="{1379B00E-35AC-4E13-B7C1-90049D0745F6}" destId="{70F43958-C918-48BD-AC8B-309DFEFCD8DE}" srcOrd="0" destOrd="0" presId="urn:microsoft.com/office/officeart/2005/8/layout/orgChart1"/>
    <dgm:cxn modelId="{20C38D63-1AA2-422A-8126-6F31E5AE49FD}" srcId="{4E6D53D5-EE55-45D0-90DB-E1ACCE81D254}" destId="{5EB593C0-270A-4A86-85E9-1F317B70B5BC}" srcOrd="0" destOrd="0" parTransId="{BF36A288-4BDF-4C42-B93F-5E73623D3949}" sibTransId="{E52EAAB4-4B6A-470F-BFAF-F4A3C8E9BD9E}"/>
    <dgm:cxn modelId="{DAD56742-870A-41D1-81C9-B9FBADE47E79}" type="presOf" srcId="{FF972188-9A51-43F5-B373-C4FC90664B80}" destId="{912FA1F4-7641-4451-A3CC-3F5D43E7FC64}" srcOrd="0" destOrd="0" presId="urn:microsoft.com/office/officeart/2005/8/layout/orgChart1"/>
    <dgm:cxn modelId="{B994FA74-80B9-4325-A7DB-7F6D30C7B95A}" type="presOf" srcId="{A69CB3A8-79F5-42B3-A32C-3230203FC319}" destId="{BBA32CC1-44EB-403B-92BA-DF8B72DB96D7}" srcOrd="0" destOrd="0" presId="urn:microsoft.com/office/officeart/2005/8/layout/orgChart1"/>
    <dgm:cxn modelId="{FC2B1C56-D89B-4AB1-90F4-F304BCD1689A}" type="presOf" srcId="{08812F30-1E77-4BFB-9604-C8D461C8F026}" destId="{3D071B9A-0C6C-4DB8-9049-11EC70FA60DF}" srcOrd="1" destOrd="0" presId="urn:microsoft.com/office/officeart/2005/8/layout/orgChart1"/>
    <dgm:cxn modelId="{D95F0FD9-5B29-472A-B3C3-90A463F98C01}" type="presOf" srcId="{50D1F0AE-0428-4D0B-B638-C67DC7E599A4}" destId="{41B8F670-4537-498F-9765-8E3769309B7A}" srcOrd="0" destOrd="0" presId="urn:microsoft.com/office/officeart/2005/8/layout/orgChart1"/>
    <dgm:cxn modelId="{2AE74EEA-E31D-463B-9C15-A92CEDC5189E}" srcId="{50D1F0AE-0428-4D0B-B638-C67DC7E599A4}" destId="{08812F30-1E77-4BFB-9604-C8D461C8F026}" srcOrd="0" destOrd="0" parTransId="{AE850FA5-3044-40B6-9304-1FAD64F1E8B1}" sibTransId="{941F7460-AFDA-4E94-A0F6-84EEE97504EF}"/>
    <dgm:cxn modelId="{7838111B-09E3-4663-8342-B0EA5EDA5726}" type="presOf" srcId="{5EB593C0-270A-4A86-85E9-1F317B70B5BC}" destId="{2C0A4599-A583-47B4-8555-A63C9752BFC9}" srcOrd="0" destOrd="0" presId="urn:microsoft.com/office/officeart/2005/8/layout/orgChart1"/>
    <dgm:cxn modelId="{E73117C1-CB91-4F2B-AD63-BEF0C380556A}" type="presOf" srcId="{4E6D53D5-EE55-45D0-90DB-E1ACCE81D254}" destId="{8C1BDA60-CAA8-41E2-B17B-524240D9B3E1}" srcOrd="0" destOrd="0" presId="urn:microsoft.com/office/officeart/2005/8/layout/orgChart1"/>
    <dgm:cxn modelId="{3AF72F93-3E1C-4C6F-BB59-E2359C78C066}" type="presOf" srcId="{58F379DE-CB99-43B2-BFDC-305D4A410377}" destId="{E754231F-65B4-4011-B47C-C1BCE1CBA962}" srcOrd="1" destOrd="0" presId="urn:microsoft.com/office/officeart/2005/8/layout/orgChart1"/>
    <dgm:cxn modelId="{55803D44-BA65-40F8-B0EB-D7B3B6129D41}" type="presOf" srcId="{861D4378-6488-41C3-B633-34437AC90606}" destId="{A9B95473-C71B-4644-A642-B77EB486D0A5}" srcOrd="1" destOrd="0" presId="urn:microsoft.com/office/officeart/2005/8/layout/orgChart1"/>
    <dgm:cxn modelId="{388F4D71-F7A9-46EB-B0D2-6769A36A24FD}" type="presOf" srcId="{BF36A288-4BDF-4C42-B93F-5E73623D3949}" destId="{C8BABABB-A144-416B-B960-CC570C9CAE88}" srcOrd="0" destOrd="0" presId="urn:microsoft.com/office/officeart/2005/8/layout/orgChart1"/>
    <dgm:cxn modelId="{C438B855-20AC-4978-8CC7-E434AD784031}" type="presOf" srcId="{08812F30-1E77-4BFB-9604-C8D461C8F026}" destId="{E0981F19-BD33-461C-BA9F-AC360F98BFCC}" srcOrd="0" destOrd="0" presId="urn:microsoft.com/office/officeart/2005/8/layout/orgChart1"/>
    <dgm:cxn modelId="{DAEB862D-D347-4197-980F-4F1A09485BEE}" type="presOf" srcId="{3432FBC9-25B2-43B9-8CD8-5AE8779CFF73}" destId="{C85355A2-7798-4DF3-BC78-6A4EE7347734}" srcOrd="1" destOrd="0" presId="urn:microsoft.com/office/officeart/2005/8/layout/orgChart1"/>
    <dgm:cxn modelId="{6D97C937-ED0B-4EDE-8A54-017AC3030121}" type="presParOf" srcId="{41B8F670-4537-498F-9765-8E3769309B7A}" destId="{B9AAA371-AEF5-4275-881F-7E34C71A34DE}" srcOrd="0" destOrd="0" presId="urn:microsoft.com/office/officeart/2005/8/layout/orgChart1"/>
    <dgm:cxn modelId="{56100245-D472-472D-82DE-18433523380D}" type="presParOf" srcId="{B9AAA371-AEF5-4275-881F-7E34C71A34DE}" destId="{E7F80765-4037-4A14-8EA2-A14DDE5153C7}" srcOrd="0" destOrd="0" presId="urn:microsoft.com/office/officeart/2005/8/layout/orgChart1"/>
    <dgm:cxn modelId="{00910AC6-21BF-4A5D-9A58-8915FEF64674}" type="presParOf" srcId="{E7F80765-4037-4A14-8EA2-A14DDE5153C7}" destId="{E0981F19-BD33-461C-BA9F-AC360F98BFCC}" srcOrd="0" destOrd="0" presId="urn:microsoft.com/office/officeart/2005/8/layout/orgChart1"/>
    <dgm:cxn modelId="{4FC86A68-D6AA-44EE-8B95-A42C1FD497AB}" type="presParOf" srcId="{E7F80765-4037-4A14-8EA2-A14DDE5153C7}" destId="{3D071B9A-0C6C-4DB8-9049-11EC70FA60DF}" srcOrd="1" destOrd="0" presId="urn:microsoft.com/office/officeart/2005/8/layout/orgChart1"/>
    <dgm:cxn modelId="{A8442861-A836-4795-9797-4F4123322C1D}" type="presParOf" srcId="{B9AAA371-AEF5-4275-881F-7E34C71A34DE}" destId="{D0343DB0-5E28-4034-A794-DBF37D8AF967}" srcOrd="1" destOrd="0" presId="urn:microsoft.com/office/officeart/2005/8/layout/orgChart1"/>
    <dgm:cxn modelId="{279391AD-90C6-40B4-9784-7F0CC746F598}" type="presParOf" srcId="{D0343DB0-5E28-4034-A794-DBF37D8AF967}" destId="{164F3182-41F0-4565-B413-6C72A6017D88}" srcOrd="0" destOrd="0" presId="urn:microsoft.com/office/officeart/2005/8/layout/orgChart1"/>
    <dgm:cxn modelId="{8D931C42-C5D3-47A3-9478-92076323EB52}" type="presParOf" srcId="{D0343DB0-5E28-4034-A794-DBF37D8AF967}" destId="{C5FC9CC3-788A-4316-9DF1-ADD74F0797D1}" srcOrd="1" destOrd="0" presId="urn:microsoft.com/office/officeart/2005/8/layout/orgChart1"/>
    <dgm:cxn modelId="{DD9B3FC3-A84E-41AA-B1ED-01DE574D772B}" type="presParOf" srcId="{C5FC9CC3-788A-4316-9DF1-ADD74F0797D1}" destId="{7E47E54E-CFDA-4694-978E-5E5A589FC3F3}" srcOrd="0" destOrd="0" presId="urn:microsoft.com/office/officeart/2005/8/layout/orgChart1"/>
    <dgm:cxn modelId="{781B208F-858A-4DFA-9AF4-5BEA754B3EF7}" type="presParOf" srcId="{7E47E54E-CFDA-4694-978E-5E5A589FC3F3}" destId="{2456475D-9CA3-4F48-A1B7-5FE22C2A6F9B}" srcOrd="0" destOrd="0" presId="urn:microsoft.com/office/officeart/2005/8/layout/orgChart1"/>
    <dgm:cxn modelId="{FF6F5D90-9908-498E-8CED-2DC06A4A40F3}" type="presParOf" srcId="{7E47E54E-CFDA-4694-978E-5E5A589FC3F3}" destId="{A9B95473-C71B-4644-A642-B77EB486D0A5}" srcOrd="1" destOrd="0" presId="urn:microsoft.com/office/officeart/2005/8/layout/orgChart1"/>
    <dgm:cxn modelId="{A2A0DA5E-87DD-4037-A91F-27B435B189B5}" type="presParOf" srcId="{C5FC9CC3-788A-4316-9DF1-ADD74F0797D1}" destId="{4C530A56-706A-4CF6-BB2A-7FFA72D013B5}" srcOrd="1" destOrd="0" presId="urn:microsoft.com/office/officeart/2005/8/layout/orgChart1"/>
    <dgm:cxn modelId="{AFDDBCEB-5FC6-49E2-B309-EA3C78EC5F3A}" type="presParOf" srcId="{4C530A56-706A-4CF6-BB2A-7FFA72D013B5}" destId="{BBA32CC1-44EB-403B-92BA-DF8B72DB96D7}" srcOrd="0" destOrd="0" presId="urn:microsoft.com/office/officeart/2005/8/layout/orgChart1"/>
    <dgm:cxn modelId="{577393C0-74E5-4857-A685-ADD5FABE5AF0}" type="presParOf" srcId="{4C530A56-706A-4CF6-BB2A-7FFA72D013B5}" destId="{71C3C22D-C971-42AB-94E9-5969F3025E3E}" srcOrd="1" destOrd="0" presId="urn:microsoft.com/office/officeart/2005/8/layout/orgChart1"/>
    <dgm:cxn modelId="{0D807ACE-9BFA-4AF8-99ED-FC41C388A5FA}" type="presParOf" srcId="{71C3C22D-C971-42AB-94E9-5969F3025E3E}" destId="{2FB603DF-FD3D-46D5-AC1C-1F4FC9948EA1}" srcOrd="0" destOrd="0" presId="urn:microsoft.com/office/officeart/2005/8/layout/orgChart1"/>
    <dgm:cxn modelId="{71B812AE-9AD8-45DA-A2D2-1402DC82A874}" type="presParOf" srcId="{2FB603DF-FD3D-46D5-AC1C-1F4FC9948EA1}" destId="{86266413-99F1-410D-9749-293B0DE3E42C}" srcOrd="0" destOrd="0" presId="urn:microsoft.com/office/officeart/2005/8/layout/orgChart1"/>
    <dgm:cxn modelId="{5F2194CD-CF44-45F2-9FB3-4E738D64048A}" type="presParOf" srcId="{2FB603DF-FD3D-46D5-AC1C-1F4FC9948EA1}" destId="{E754231F-65B4-4011-B47C-C1BCE1CBA962}" srcOrd="1" destOrd="0" presId="urn:microsoft.com/office/officeart/2005/8/layout/orgChart1"/>
    <dgm:cxn modelId="{394216AC-D062-4375-8CE9-2C747BACC696}" type="presParOf" srcId="{71C3C22D-C971-42AB-94E9-5969F3025E3E}" destId="{2A4B3309-EB2F-431A-B619-F1D6D3F2C1A1}" srcOrd="1" destOrd="0" presId="urn:microsoft.com/office/officeart/2005/8/layout/orgChart1"/>
    <dgm:cxn modelId="{50B6EC61-823E-4D4A-90BB-458C9508013E}" type="presParOf" srcId="{2A4B3309-EB2F-431A-B619-F1D6D3F2C1A1}" destId="{70F43958-C918-48BD-AC8B-309DFEFCD8DE}" srcOrd="0" destOrd="0" presId="urn:microsoft.com/office/officeart/2005/8/layout/orgChart1"/>
    <dgm:cxn modelId="{31B8966C-165F-4F48-8017-4AE8B8D8E278}" type="presParOf" srcId="{2A4B3309-EB2F-431A-B619-F1D6D3F2C1A1}" destId="{93562DBA-C7A7-4E5B-A2BE-443E56DF5644}" srcOrd="1" destOrd="0" presId="urn:microsoft.com/office/officeart/2005/8/layout/orgChart1"/>
    <dgm:cxn modelId="{00736CD0-875E-4060-8D5E-DFAB1155A96A}" type="presParOf" srcId="{93562DBA-C7A7-4E5B-A2BE-443E56DF5644}" destId="{60ACC31D-E642-42DF-86C2-2CBEEA0E8560}" srcOrd="0" destOrd="0" presId="urn:microsoft.com/office/officeart/2005/8/layout/orgChart1"/>
    <dgm:cxn modelId="{635A3D7E-43FD-49F5-ABD2-F7B83F452928}" type="presParOf" srcId="{60ACC31D-E642-42DF-86C2-2CBEEA0E8560}" destId="{8C1BDA60-CAA8-41E2-B17B-524240D9B3E1}" srcOrd="0" destOrd="0" presId="urn:microsoft.com/office/officeart/2005/8/layout/orgChart1"/>
    <dgm:cxn modelId="{C7AD35DC-4016-4F1F-A276-D404797FE89C}" type="presParOf" srcId="{60ACC31D-E642-42DF-86C2-2CBEEA0E8560}" destId="{F4384802-0A87-499F-B716-7EAC3555C048}" srcOrd="1" destOrd="0" presId="urn:microsoft.com/office/officeart/2005/8/layout/orgChart1"/>
    <dgm:cxn modelId="{32CB51E7-8CF9-4D8A-B49D-3079FC7B167A}" type="presParOf" srcId="{93562DBA-C7A7-4E5B-A2BE-443E56DF5644}" destId="{C2E50BAC-56A5-4739-ADE9-D8B0654273D5}" srcOrd="1" destOrd="0" presId="urn:microsoft.com/office/officeart/2005/8/layout/orgChart1"/>
    <dgm:cxn modelId="{23B31731-D163-403B-98A7-98052082D9DF}" type="presParOf" srcId="{C2E50BAC-56A5-4739-ADE9-D8B0654273D5}" destId="{C8BABABB-A144-416B-B960-CC570C9CAE88}" srcOrd="0" destOrd="0" presId="urn:microsoft.com/office/officeart/2005/8/layout/orgChart1"/>
    <dgm:cxn modelId="{9EB5C8A3-0AF0-414B-BACD-B8188E67E87D}" type="presParOf" srcId="{C2E50BAC-56A5-4739-ADE9-D8B0654273D5}" destId="{3CA81BF6-31CB-4FC1-A720-6BD6053A4C5B}" srcOrd="1" destOrd="0" presId="urn:microsoft.com/office/officeart/2005/8/layout/orgChart1"/>
    <dgm:cxn modelId="{D968D79C-F43E-4F10-8A52-D2719823E09B}" type="presParOf" srcId="{3CA81BF6-31CB-4FC1-A720-6BD6053A4C5B}" destId="{B17000EB-9C9F-4514-867A-7AE5BC9A5D0B}" srcOrd="0" destOrd="0" presId="urn:microsoft.com/office/officeart/2005/8/layout/orgChart1"/>
    <dgm:cxn modelId="{95035051-224E-4BC0-8F29-51DED78060F5}" type="presParOf" srcId="{B17000EB-9C9F-4514-867A-7AE5BC9A5D0B}" destId="{2C0A4599-A583-47B4-8555-A63C9752BFC9}" srcOrd="0" destOrd="0" presId="urn:microsoft.com/office/officeart/2005/8/layout/orgChart1"/>
    <dgm:cxn modelId="{396C3E6B-BABD-45EF-8295-42F85B2FB019}" type="presParOf" srcId="{B17000EB-9C9F-4514-867A-7AE5BC9A5D0B}" destId="{791DD2DC-226A-417C-BBD9-125FA0D0484F}" srcOrd="1" destOrd="0" presId="urn:microsoft.com/office/officeart/2005/8/layout/orgChart1"/>
    <dgm:cxn modelId="{15DD1F9A-57A1-445C-ABD5-58AF0CD59B17}" type="presParOf" srcId="{3CA81BF6-31CB-4FC1-A720-6BD6053A4C5B}" destId="{9B58AEB6-0033-4AA6-97C7-F985B5058C40}" srcOrd="1" destOrd="0" presId="urn:microsoft.com/office/officeart/2005/8/layout/orgChart1"/>
    <dgm:cxn modelId="{670BD749-D044-48D6-96AD-BE4833C480C4}" type="presParOf" srcId="{9B58AEB6-0033-4AA6-97C7-F985B5058C40}" destId="{912FA1F4-7641-4451-A3CC-3F5D43E7FC64}" srcOrd="0" destOrd="0" presId="urn:microsoft.com/office/officeart/2005/8/layout/orgChart1"/>
    <dgm:cxn modelId="{4CDA1F7A-0B4C-4427-8090-44499FB2F073}" type="presParOf" srcId="{9B58AEB6-0033-4AA6-97C7-F985B5058C40}" destId="{EC548C23-808E-43DA-B46D-1EF414419FA4}" srcOrd="1" destOrd="0" presId="urn:microsoft.com/office/officeart/2005/8/layout/orgChart1"/>
    <dgm:cxn modelId="{5183FF55-FE11-40E7-8C4A-395AE04D8322}" type="presParOf" srcId="{EC548C23-808E-43DA-B46D-1EF414419FA4}" destId="{5818F917-5ADD-44CD-AD8B-626916F8C6C0}" srcOrd="0" destOrd="0" presId="urn:microsoft.com/office/officeart/2005/8/layout/orgChart1"/>
    <dgm:cxn modelId="{50918D58-C180-4655-9801-F7A90BC79644}" type="presParOf" srcId="{5818F917-5ADD-44CD-AD8B-626916F8C6C0}" destId="{15944A3A-F4F4-40B6-8451-76E2819BB427}" srcOrd="0" destOrd="0" presId="urn:microsoft.com/office/officeart/2005/8/layout/orgChart1"/>
    <dgm:cxn modelId="{D3EF4D90-413C-4A4E-8660-2D512D8278D0}" type="presParOf" srcId="{5818F917-5ADD-44CD-AD8B-626916F8C6C0}" destId="{C85355A2-7798-4DF3-BC78-6A4EE7347734}" srcOrd="1" destOrd="0" presId="urn:microsoft.com/office/officeart/2005/8/layout/orgChart1"/>
    <dgm:cxn modelId="{9F7E7D1F-5E52-43F3-86AC-4BCFED6514C2}" type="presParOf" srcId="{EC548C23-808E-43DA-B46D-1EF414419FA4}" destId="{C58ABBBD-3DF0-47E8-9877-0807E7C08E9C}" srcOrd="1" destOrd="0" presId="urn:microsoft.com/office/officeart/2005/8/layout/orgChart1"/>
    <dgm:cxn modelId="{0FADF424-3E50-43FA-9534-2B9016A45442}" type="presParOf" srcId="{EC548C23-808E-43DA-B46D-1EF414419FA4}" destId="{9722B547-28EE-40EB-80DA-EAB09F3D3E41}" srcOrd="2" destOrd="0" presId="urn:microsoft.com/office/officeart/2005/8/layout/orgChart1"/>
    <dgm:cxn modelId="{9EE403A2-2183-4C5F-9E86-C04A3D71B946}" type="presParOf" srcId="{3CA81BF6-31CB-4FC1-A720-6BD6053A4C5B}" destId="{4FA3B0DB-A8D2-41FB-BE40-157EDC704426}" srcOrd="2" destOrd="0" presId="urn:microsoft.com/office/officeart/2005/8/layout/orgChart1"/>
    <dgm:cxn modelId="{4F3AE4CF-B40E-4EB1-8349-3390A1AD8130}" type="presParOf" srcId="{93562DBA-C7A7-4E5B-A2BE-443E56DF5644}" destId="{C7F16917-2BF7-4A49-8D10-9BE19726E055}" srcOrd="2" destOrd="0" presId="urn:microsoft.com/office/officeart/2005/8/layout/orgChart1"/>
    <dgm:cxn modelId="{D688E0EB-93C4-4AC0-BFB5-3A0E08A4CEB3}" type="presParOf" srcId="{71C3C22D-C971-42AB-94E9-5969F3025E3E}" destId="{6CCF5095-5B27-4E1D-909F-87E159782FE3}" srcOrd="2" destOrd="0" presId="urn:microsoft.com/office/officeart/2005/8/layout/orgChart1"/>
    <dgm:cxn modelId="{A35E4F8B-4278-4DBE-AF27-AE33EEC9D77A}" type="presParOf" srcId="{C5FC9CC3-788A-4316-9DF1-ADD74F0797D1}" destId="{06D59978-66DD-4A00-BB78-B9BA4813AE1A}" srcOrd="2" destOrd="0" presId="urn:microsoft.com/office/officeart/2005/8/layout/orgChart1"/>
    <dgm:cxn modelId="{951E78A2-E5D8-4837-AD32-E4F0BD66F831}" type="presParOf" srcId="{B9AAA371-AEF5-4275-881F-7E34C71A34DE}" destId="{2837CE91-3E1C-47FB-B885-907377E2C059}"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FA1F4-7641-4451-A3CC-3F5D43E7FC64}">
      <dsp:nvSpPr>
        <dsp:cNvPr id="0" name=""/>
        <dsp:cNvSpPr/>
      </dsp:nvSpPr>
      <dsp:spPr>
        <a:xfrm>
          <a:off x="1941610" y="2607483"/>
          <a:ext cx="252798" cy="359021"/>
        </a:xfrm>
        <a:custGeom>
          <a:avLst/>
          <a:gdLst/>
          <a:ahLst/>
          <a:cxnLst/>
          <a:rect l="0" t="0" r="0" b="0"/>
          <a:pathLst>
            <a:path>
              <a:moveTo>
                <a:pt x="0" y="0"/>
              </a:moveTo>
              <a:lnTo>
                <a:pt x="0" y="359021"/>
              </a:lnTo>
              <a:lnTo>
                <a:pt x="252798" y="3590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BABABB-A144-416B-B960-CC570C9CAE88}">
      <dsp:nvSpPr>
        <dsp:cNvPr id="0" name=""/>
        <dsp:cNvSpPr/>
      </dsp:nvSpPr>
      <dsp:spPr>
        <a:xfrm>
          <a:off x="2570020" y="2053341"/>
          <a:ext cx="91440" cy="163901"/>
        </a:xfrm>
        <a:custGeom>
          <a:avLst/>
          <a:gdLst/>
          <a:ahLst/>
          <a:cxnLst/>
          <a:rect l="0" t="0" r="0" b="0"/>
          <a:pathLst>
            <a:path>
              <a:moveTo>
                <a:pt x="45720" y="0"/>
              </a:moveTo>
              <a:lnTo>
                <a:pt x="45720" y="1639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F43958-C918-48BD-AC8B-309DFEFCD8DE}">
      <dsp:nvSpPr>
        <dsp:cNvPr id="0" name=""/>
        <dsp:cNvSpPr/>
      </dsp:nvSpPr>
      <dsp:spPr>
        <a:xfrm>
          <a:off x="2570020" y="1499199"/>
          <a:ext cx="91440" cy="163901"/>
        </a:xfrm>
        <a:custGeom>
          <a:avLst/>
          <a:gdLst/>
          <a:ahLst/>
          <a:cxnLst/>
          <a:rect l="0" t="0" r="0" b="0"/>
          <a:pathLst>
            <a:path>
              <a:moveTo>
                <a:pt x="45720" y="0"/>
              </a:moveTo>
              <a:lnTo>
                <a:pt x="45720" y="1639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A32CC1-44EB-403B-92BA-DF8B72DB96D7}">
      <dsp:nvSpPr>
        <dsp:cNvPr id="0" name=""/>
        <dsp:cNvSpPr/>
      </dsp:nvSpPr>
      <dsp:spPr>
        <a:xfrm>
          <a:off x="2570020" y="945057"/>
          <a:ext cx="91440" cy="163901"/>
        </a:xfrm>
        <a:custGeom>
          <a:avLst/>
          <a:gdLst/>
          <a:ahLst/>
          <a:cxnLst/>
          <a:rect l="0" t="0" r="0" b="0"/>
          <a:pathLst>
            <a:path>
              <a:moveTo>
                <a:pt x="45720" y="0"/>
              </a:moveTo>
              <a:lnTo>
                <a:pt x="45720" y="1639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4F3182-41F0-4565-B413-6C72A6017D88}">
      <dsp:nvSpPr>
        <dsp:cNvPr id="0" name=""/>
        <dsp:cNvSpPr/>
      </dsp:nvSpPr>
      <dsp:spPr>
        <a:xfrm>
          <a:off x="2570020" y="390915"/>
          <a:ext cx="91440" cy="163901"/>
        </a:xfrm>
        <a:custGeom>
          <a:avLst/>
          <a:gdLst/>
          <a:ahLst/>
          <a:cxnLst/>
          <a:rect l="0" t="0" r="0" b="0"/>
          <a:pathLst>
            <a:path>
              <a:moveTo>
                <a:pt x="45720" y="0"/>
              </a:moveTo>
              <a:lnTo>
                <a:pt x="45720" y="163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981F19-BD33-461C-BA9F-AC360F98BFCC}">
      <dsp:nvSpPr>
        <dsp:cNvPr id="0" name=""/>
        <dsp:cNvSpPr/>
      </dsp:nvSpPr>
      <dsp:spPr>
        <a:xfrm>
          <a:off x="2225500" y="675"/>
          <a:ext cx="780481" cy="390240"/>
        </a:xfrm>
        <a:prstGeom prst="rect">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REKTÖR</a:t>
          </a:r>
          <a:endParaRPr lang="tr-TR" sz="1600" kern="1200"/>
        </a:p>
      </dsp:txBody>
      <dsp:txXfrm>
        <a:off x="2225500" y="675"/>
        <a:ext cx="780481" cy="390240"/>
      </dsp:txXfrm>
    </dsp:sp>
    <dsp:sp modelId="{2456475D-9CA3-4F48-A1B7-5FE22C2A6F9B}">
      <dsp:nvSpPr>
        <dsp:cNvPr id="0" name=""/>
        <dsp:cNvSpPr/>
      </dsp:nvSpPr>
      <dsp:spPr>
        <a:xfrm>
          <a:off x="1801640" y="554816"/>
          <a:ext cx="1628201" cy="390240"/>
        </a:xfrm>
        <a:prstGeom prst="rect">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Rektör Yardımcısı</a:t>
          </a:r>
        </a:p>
      </dsp:txBody>
      <dsp:txXfrm>
        <a:off x="1801640" y="554816"/>
        <a:ext cx="1628201" cy="390240"/>
      </dsp:txXfrm>
    </dsp:sp>
    <dsp:sp modelId="{86266413-99F1-410D-9749-293B0DE3E42C}">
      <dsp:nvSpPr>
        <dsp:cNvPr id="0" name=""/>
        <dsp:cNvSpPr/>
      </dsp:nvSpPr>
      <dsp:spPr>
        <a:xfrm>
          <a:off x="1811165" y="1108958"/>
          <a:ext cx="1609149" cy="390240"/>
        </a:xfrm>
        <a:prstGeom prst="rect">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Bölüm Başkanı</a:t>
          </a:r>
        </a:p>
      </dsp:txBody>
      <dsp:txXfrm>
        <a:off x="1811165" y="1108958"/>
        <a:ext cx="1609149" cy="390240"/>
      </dsp:txXfrm>
    </dsp:sp>
    <dsp:sp modelId="{8C1BDA60-CAA8-41E2-B17B-524240D9B3E1}">
      <dsp:nvSpPr>
        <dsp:cNvPr id="0" name=""/>
        <dsp:cNvSpPr/>
      </dsp:nvSpPr>
      <dsp:spPr>
        <a:xfrm>
          <a:off x="1782600" y="1663100"/>
          <a:ext cx="1666281" cy="390240"/>
        </a:xfrm>
        <a:prstGeom prst="rect">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Bölüm Başkan Yardımcısı</a:t>
          </a:r>
        </a:p>
      </dsp:txBody>
      <dsp:txXfrm>
        <a:off x="1782600" y="1663100"/>
        <a:ext cx="1666281" cy="390240"/>
      </dsp:txXfrm>
    </dsp:sp>
    <dsp:sp modelId="{2C0A4599-A583-47B4-8555-A63C9752BFC9}">
      <dsp:nvSpPr>
        <dsp:cNvPr id="0" name=""/>
        <dsp:cNvSpPr/>
      </dsp:nvSpPr>
      <dsp:spPr>
        <a:xfrm>
          <a:off x="1773078" y="2217242"/>
          <a:ext cx="1685324" cy="390240"/>
        </a:xfrm>
        <a:prstGeom prst="rect">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Öğretim Görevlisi</a:t>
          </a:r>
        </a:p>
      </dsp:txBody>
      <dsp:txXfrm>
        <a:off x="1773078" y="2217242"/>
        <a:ext cx="1685324" cy="390240"/>
      </dsp:txXfrm>
    </dsp:sp>
    <dsp:sp modelId="{15944A3A-F4F4-40B6-8451-76E2819BB427}">
      <dsp:nvSpPr>
        <dsp:cNvPr id="0" name=""/>
        <dsp:cNvSpPr/>
      </dsp:nvSpPr>
      <dsp:spPr>
        <a:xfrm>
          <a:off x="2194409" y="2771384"/>
          <a:ext cx="1728461" cy="390240"/>
        </a:xfrm>
        <a:prstGeom prst="rect">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Bölüm Sekreteri</a:t>
          </a:r>
        </a:p>
      </dsp:txBody>
      <dsp:txXfrm>
        <a:off x="2194409" y="2771384"/>
        <a:ext cx="1728461" cy="3902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99798-83A7-4429-BF9A-76795A78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1569</Words>
  <Characters>8948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dzcuni</dc:creator>
  <cp:lastModifiedBy>User</cp:lastModifiedBy>
  <cp:revision>3</cp:revision>
  <dcterms:created xsi:type="dcterms:W3CDTF">2018-05-02T13:35:00Z</dcterms:created>
  <dcterms:modified xsi:type="dcterms:W3CDTF">2018-05-02T13:35:00Z</dcterms:modified>
</cp:coreProperties>
</file>